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7AE4" w14:textId="671EEE66" w:rsidR="00B63211" w:rsidRDefault="00B63211" w:rsidP="00042ADB">
      <w:pPr>
        <w:pStyle w:val="Heading1"/>
      </w:pPr>
      <w:r>
        <w:t xml:space="preserve">Notice </w:t>
      </w:r>
      <w:r w:rsidR="00AD79A3">
        <w:t xml:space="preserve">of </w:t>
      </w:r>
      <w:r w:rsidR="00A53CB0">
        <w:t xml:space="preserve">entry to </w:t>
      </w:r>
      <w:r w:rsidR="00AD79A3">
        <w:t>resident/</w:t>
      </w:r>
      <w:r>
        <w:t xml:space="preserve">s of </w:t>
      </w:r>
      <w:r w:rsidR="00AD79A3">
        <w:t>SDA dwellings</w:t>
      </w:r>
    </w:p>
    <w:p w14:paraId="1A856F19" w14:textId="77777777" w:rsidR="00F03641" w:rsidRPr="005D6EB6" w:rsidRDefault="009B6F3C" w:rsidP="005D6EB6">
      <w:pPr>
        <w:pStyle w:val="BodyText"/>
        <w:spacing w:after="240"/>
        <w:rPr>
          <w:b/>
        </w:rPr>
        <w:sectPr w:rsidR="00F03641" w:rsidRPr="005D6EB6" w:rsidSect="002410F2">
          <w:footerReference w:type="default" r:id="rId11"/>
          <w:footerReference w:type="first" r:id="rId12"/>
          <w:pgSz w:w="11906" w:h="16838"/>
          <w:pgMar w:top="567" w:right="567" w:bottom="397" w:left="567" w:header="567" w:footer="567" w:gutter="0"/>
          <w:cols w:space="708"/>
          <w:titlePg/>
          <w:docGrid w:linePitch="360"/>
        </w:sectPr>
      </w:pPr>
      <w:r w:rsidRPr="006F6CD9">
        <w:rPr>
          <w:b/>
          <w:i/>
        </w:rPr>
        <w:t>Residential Tenancies Act 1997</w:t>
      </w:r>
      <w:r w:rsidRPr="006F6CD9">
        <w:rPr>
          <w:b/>
        </w:rPr>
        <w:t xml:space="preserve"> (the Act)</w:t>
      </w:r>
      <w:r w:rsidR="00A53CB0">
        <w:rPr>
          <w:b/>
          <w:i/>
        </w:rPr>
        <w:t xml:space="preserve">, </w:t>
      </w:r>
      <w:r w:rsidR="00A53CB0" w:rsidRPr="005D6EB6">
        <w:rPr>
          <w:b/>
        </w:rPr>
        <w:t>Part 12A</w:t>
      </w:r>
      <w:r w:rsidR="00A53CB0">
        <w:rPr>
          <w:b/>
          <w:i/>
        </w:rPr>
        <w:t xml:space="preserve"> </w:t>
      </w:r>
      <w:r w:rsidR="00A53CB0" w:rsidRPr="006F6CD9">
        <w:rPr>
          <w:b/>
        </w:rPr>
        <w:t xml:space="preserve"> </w:t>
      </w:r>
    </w:p>
    <w:p w14:paraId="7B7EA3D9" w14:textId="551D980A" w:rsidR="00976D17" w:rsidRPr="008D5BC5" w:rsidRDefault="00976D17" w:rsidP="000E421C">
      <w:pPr>
        <w:pStyle w:val="BodyText"/>
      </w:pPr>
      <w:r w:rsidRPr="001B1DEB">
        <w:rPr>
          <w:b/>
        </w:rPr>
        <w:t>Specialist Disability Accommodation</w:t>
      </w:r>
      <w:r w:rsidR="00502A98" w:rsidRPr="008D5BC5">
        <w:br/>
      </w:r>
      <w:r w:rsidRPr="008D5BC5">
        <w:t>Sections 498U, 498V and 498X</w:t>
      </w:r>
    </w:p>
    <w:p w14:paraId="0C03C5B6" w14:textId="2A01B8A3" w:rsidR="00F03641" w:rsidRDefault="00B63211">
      <w:pPr>
        <w:pStyle w:val="BodyText"/>
      </w:pPr>
      <w:r w:rsidRPr="008D5BC5">
        <w:t xml:space="preserve">Use this form </w:t>
      </w:r>
      <w:r w:rsidR="0045632D" w:rsidRPr="008D5BC5">
        <w:t>if you are</w:t>
      </w:r>
      <w:r w:rsidR="0045632D" w:rsidRPr="000E421C">
        <w:t xml:space="preserve"> </w:t>
      </w:r>
      <w:r w:rsidR="0045632D" w:rsidRPr="008D5BC5">
        <w:t xml:space="preserve">a </w:t>
      </w:r>
      <w:r w:rsidR="00502A98" w:rsidRPr="008D5BC5">
        <w:t>s</w:t>
      </w:r>
      <w:r w:rsidR="0045632D" w:rsidRPr="008D5BC5">
        <w:t xml:space="preserve">pecialist </w:t>
      </w:r>
      <w:r w:rsidR="00502A98" w:rsidRPr="008D5BC5">
        <w:t>d</w:t>
      </w:r>
      <w:r w:rsidR="0045632D" w:rsidRPr="008D5BC5">
        <w:t xml:space="preserve">isability </w:t>
      </w:r>
      <w:r w:rsidR="00502A98" w:rsidRPr="008D5BC5">
        <w:t>a</w:t>
      </w:r>
      <w:r w:rsidR="0045632D" w:rsidRPr="008D5BC5">
        <w:t xml:space="preserve">ccommodation (SDA) </w:t>
      </w:r>
      <w:r w:rsidR="005D6EB6" w:rsidRPr="008D5BC5">
        <w:t>p</w:t>
      </w:r>
      <w:r w:rsidR="0045632D" w:rsidRPr="008D5BC5">
        <w:t xml:space="preserve">rovider and you have </w:t>
      </w:r>
      <w:r w:rsidR="00AD79A3" w:rsidRPr="008D5BC5">
        <w:t>an SDA residency</w:t>
      </w:r>
      <w:r w:rsidR="0045632D" w:rsidRPr="008D5BC5">
        <w:t xml:space="preserve"> agreement with an SDA resident</w:t>
      </w:r>
      <w:r w:rsidR="00AD79A3" w:rsidRPr="008D5BC5">
        <w:t xml:space="preserve"> (the resident)</w:t>
      </w:r>
      <w:r w:rsidR="003D635F" w:rsidRPr="008D5BC5">
        <w:t xml:space="preserve"> </w:t>
      </w:r>
      <w:r w:rsidR="00502A98" w:rsidRPr="008D5BC5">
        <w:t>for</w:t>
      </w:r>
      <w:r w:rsidR="00B37AEE" w:rsidRPr="008D5BC5">
        <w:t xml:space="preserve"> </w:t>
      </w:r>
      <w:r w:rsidR="00AD79A3" w:rsidRPr="008D5BC5">
        <w:t xml:space="preserve">a dwelling or room. </w:t>
      </w:r>
    </w:p>
    <w:p w14:paraId="42FEB0D1" w14:textId="2364445E" w:rsidR="002078E9" w:rsidRPr="008D5BC5" w:rsidRDefault="00771F66">
      <w:pPr>
        <w:pStyle w:val="BodyText"/>
      </w:pPr>
      <w:r>
        <w:t xml:space="preserve">Section 498U </w:t>
      </w:r>
      <w:r w:rsidR="002D3CFC">
        <w:t>extends the right of entry to the SDA provider, or their agent, together with any persons nec</w:t>
      </w:r>
      <w:r w:rsidR="00355919">
        <w:t xml:space="preserve">essary to achieve the </w:t>
      </w:r>
      <w:r w:rsidR="009667A4">
        <w:t>purpose of entry.</w:t>
      </w:r>
    </w:p>
    <w:p w14:paraId="07C4905E" w14:textId="77777777" w:rsidR="00B63211" w:rsidRDefault="00B63211" w:rsidP="00042ADB">
      <w:pPr>
        <w:pStyle w:val="Heading2"/>
      </w:pPr>
      <w:r>
        <w:t>How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</w:p>
    <w:p w14:paraId="1AE310EF" w14:textId="77777777" w:rsidR="00B63211" w:rsidRDefault="00B63211" w:rsidP="00066957">
      <w:pPr>
        <w:pStyle w:val="Heading3"/>
        <w:numPr>
          <w:ilvl w:val="0"/>
          <w:numId w:val="13"/>
        </w:numPr>
        <w:spacing w:before="120" w:after="120"/>
        <w:rPr>
          <w:color w:val="000000"/>
        </w:rPr>
      </w:pPr>
      <w:r w:rsidRPr="00833EE1">
        <w:t>Identify</w:t>
      </w:r>
      <w:r>
        <w:rPr>
          <w:spacing w:val="-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t>eason</w:t>
      </w:r>
      <w:r w:rsidR="00A53CB0">
        <w:t xml:space="preserve"> for entry</w:t>
      </w:r>
    </w:p>
    <w:p w14:paraId="140D6FCD" w14:textId="04496EA3" w:rsidR="0050039C" w:rsidRPr="008D5BC5" w:rsidRDefault="00B63211">
      <w:pPr>
        <w:pStyle w:val="BodyText"/>
      </w:pPr>
      <w:r w:rsidRPr="008D5BC5">
        <w:t xml:space="preserve">Read the </w:t>
      </w:r>
      <w:r w:rsidR="0085287D" w:rsidRPr="008D5BC5">
        <w:t>information on page 3 about when you can exercise a right of entry</w:t>
      </w:r>
      <w:r w:rsidR="00011A53" w:rsidRPr="008D5BC5">
        <w:t xml:space="preserve"> </w:t>
      </w:r>
      <w:r w:rsidR="00124228">
        <w:t>for</w:t>
      </w:r>
      <w:r w:rsidR="00011A53" w:rsidRPr="008D5BC5">
        <w:t xml:space="preserve"> an SDA dwelling</w:t>
      </w:r>
      <w:r w:rsidR="00055935" w:rsidRPr="008D5BC5">
        <w:t xml:space="preserve">. </w:t>
      </w:r>
    </w:p>
    <w:p w14:paraId="6286D02E" w14:textId="4BF7A9B4" w:rsidR="00011A53" w:rsidRPr="008D5BC5" w:rsidRDefault="00011A53">
      <w:pPr>
        <w:pStyle w:val="BodyText"/>
      </w:pPr>
      <w:r w:rsidRPr="008D5BC5">
        <w:t>You should also consult Part 12A of the Act to make sure that you are entitled to enter the resident</w:t>
      </w:r>
      <w:r w:rsidR="002F474E" w:rsidRPr="008D5BC5">
        <w:t>’</w:t>
      </w:r>
      <w:r w:rsidR="00091221" w:rsidRPr="008D5BC5">
        <w:t>s</w:t>
      </w:r>
      <w:r w:rsidRPr="008D5BC5">
        <w:t xml:space="preserve"> dwelling or room. Make </w:t>
      </w:r>
      <w:r w:rsidRPr="00124228">
        <w:t>sure</w:t>
      </w:r>
      <w:r w:rsidRPr="008D5BC5">
        <w:t xml:space="preserve"> you identify the correct reason for your circumstances.</w:t>
      </w:r>
    </w:p>
    <w:p w14:paraId="68ED6434" w14:textId="507F5BBD" w:rsidR="0085287D" w:rsidRPr="008D5BC5" w:rsidRDefault="00055935">
      <w:pPr>
        <w:pStyle w:val="BodyText"/>
      </w:pPr>
      <w:r w:rsidRPr="008D5BC5">
        <w:t xml:space="preserve">Depending on </w:t>
      </w:r>
      <w:r w:rsidR="00011A53" w:rsidRPr="008D5BC5">
        <w:t xml:space="preserve">the </w:t>
      </w:r>
      <w:r w:rsidR="00091221" w:rsidRPr="008D5BC5">
        <w:t>reason</w:t>
      </w:r>
      <w:r w:rsidRPr="008D5BC5">
        <w:t xml:space="preserve"> </w:t>
      </w:r>
      <w:r w:rsidR="00091221" w:rsidRPr="008D5BC5">
        <w:t>for</w:t>
      </w:r>
      <w:r w:rsidRPr="008D5BC5">
        <w:t xml:space="preserve"> entry, you may be required to give</w:t>
      </w:r>
      <w:r w:rsidR="00091221" w:rsidRPr="008D5BC5">
        <w:t xml:space="preserve"> the resident/s</w:t>
      </w:r>
      <w:r w:rsidRPr="008D5BC5">
        <w:t xml:space="preserve"> written notice</w:t>
      </w:r>
      <w:r w:rsidR="0050039C" w:rsidRPr="008D5BC5">
        <w:t xml:space="preserve">. If you </w:t>
      </w:r>
      <w:r w:rsidR="006B7A32">
        <w:t>must</w:t>
      </w:r>
      <w:r w:rsidR="0050039C" w:rsidRPr="008D5BC5">
        <w:t xml:space="preserve"> give written notice</w:t>
      </w:r>
      <w:r w:rsidR="00011A53" w:rsidRPr="008D5BC5">
        <w:t xml:space="preserve"> of entry (section C</w:t>
      </w:r>
      <w:r w:rsidR="00091221" w:rsidRPr="008D5BC5">
        <w:t>, page 3</w:t>
      </w:r>
      <w:r w:rsidR="00011A53" w:rsidRPr="008D5BC5">
        <w:t xml:space="preserve">), you will need to complete the attached notice. </w:t>
      </w:r>
    </w:p>
    <w:p w14:paraId="762A0384" w14:textId="77777777" w:rsidR="00713FD9" w:rsidRDefault="000A371E" w:rsidP="00066957">
      <w:pPr>
        <w:pStyle w:val="Heading3"/>
        <w:numPr>
          <w:ilvl w:val="0"/>
          <w:numId w:val="13"/>
        </w:numPr>
        <w:spacing w:before="120" w:after="120"/>
      </w:pPr>
      <w:r w:rsidRPr="00AB7CB3">
        <w:t xml:space="preserve">Work out </w:t>
      </w:r>
      <w:r w:rsidR="00BF7127" w:rsidRPr="002F62A8">
        <w:t xml:space="preserve">if a </w:t>
      </w:r>
      <w:r w:rsidRPr="002F62A8">
        <w:t xml:space="preserve">minimum </w:t>
      </w:r>
      <w:r w:rsidR="00BF7127" w:rsidRPr="002F62A8">
        <w:t>notice period applies</w:t>
      </w:r>
    </w:p>
    <w:p w14:paraId="44D5DCFC" w14:textId="77777777" w:rsidR="0050039C" w:rsidRDefault="00011A53" w:rsidP="000A371E">
      <w:pPr>
        <w:pStyle w:val="BodyText"/>
        <w:spacing w:line="240" w:lineRule="auto"/>
      </w:pPr>
      <w:r>
        <w:t>Identify if you are required to give notice to the resident</w:t>
      </w:r>
      <w:r w:rsidR="00E762EF">
        <w:t>/</w:t>
      </w:r>
      <w:r>
        <w:t xml:space="preserve">s before you can enter. </w:t>
      </w:r>
    </w:p>
    <w:p w14:paraId="5B8B771A" w14:textId="40EF3DE6" w:rsidR="00BA316F" w:rsidRDefault="000A371E" w:rsidP="000A371E">
      <w:pPr>
        <w:pStyle w:val="BodyText"/>
        <w:spacing w:line="240" w:lineRule="auto"/>
      </w:pPr>
      <w:r w:rsidRPr="00AB7CB3">
        <w:t xml:space="preserve">The minimum notice period </w:t>
      </w:r>
      <w:r w:rsidR="009205E2">
        <w:t>begins</w:t>
      </w:r>
      <w:r w:rsidR="009205E2" w:rsidRPr="00AB7CB3">
        <w:t xml:space="preserve"> </w:t>
      </w:r>
      <w:r w:rsidRPr="00AB7CB3">
        <w:t xml:space="preserve">on </w:t>
      </w:r>
      <w:r w:rsidRPr="00CE531E">
        <w:rPr>
          <w:b/>
        </w:rPr>
        <w:t>t</w:t>
      </w:r>
      <w:r w:rsidRPr="0071256D">
        <w:rPr>
          <w:b/>
        </w:rPr>
        <w:t>he day after</w:t>
      </w:r>
      <w:r w:rsidRPr="00BA316F">
        <w:t xml:space="preserve"> the</w:t>
      </w:r>
      <w:r w:rsidRPr="00AB7CB3">
        <w:t xml:space="preserve"> notice is given. </w:t>
      </w:r>
    </w:p>
    <w:p w14:paraId="10650C32" w14:textId="5F51A82A" w:rsidR="00BF7127" w:rsidRPr="00AB7CB3" w:rsidRDefault="00BA316F" w:rsidP="000A371E">
      <w:pPr>
        <w:pStyle w:val="BodyText"/>
        <w:spacing w:line="240" w:lineRule="auto"/>
      </w:pPr>
      <w:r w:rsidRPr="00BA316F">
        <w:rPr>
          <w:b/>
        </w:rPr>
        <w:t>Note:</w:t>
      </w:r>
      <w:r>
        <w:t xml:space="preserve"> </w:t>
      </w:r>
      <w:r w:rsidRPr="00BA316F">
        <w:t>Australia Post has three different</w:t>
      </w:r>
      <w:r>
        <w:t xml:space="preserve"> speeds for mail delivery – express, priority and regular. </w:t>
      </w:r>
      <w:r w:rsidR="003761B7">
        <w:t>If you sen</w:t>
      </w:r>
      <w:r w:rsidR="003761B7" w:rsidRPr="004E7F66">
        <w:t xml:space="preserve">d </w:t>
      </w:r>
      <w:r w:rsidR="003761B7">
        <w:t>this</w:t>
      </w:r>
      <w:r w:rsidR="003761B7" w:rsidRPr="004E7F66">
        <w:t xml:space="preserve"> notice by post, you must </w:t>
      </w:r>
      <w:proofErr w:type="gramStart"/>
      <w:r w:rsidR="003761B7" w:rsidRPr="004E7F66">
        <w:t>take into account</w:t>
      </w:r>
      <w:proofErr w:type="gramEnd"/>
      <w:r w:rsidR="003761B7" w:rsidRPr="004E7F66">
        <w:t xml:space="preserve"> the days it takes for the notice to be delivered</w:t>
      </w:r>
      <w:r w:rsidR="003761B7">
        <w:t xml:space="preserve">. </w:t>
      </w:r>
      <w:r>
        <w:t xml:space="preserve">For more information about postal delivery options and times, visit the </w:t>
      </w:r>
      <w:hyperlink r:id="rId13" w:history="1">
        <w:r w:rsidRPr="00BA316F">
          <w:rPr>
            <w:rStyle w:val="Hyperlink"/>
          </w:rPr>
          <w:t>Australia Post website</w:t>
        </w:r>
      </w:hyperlink>
      <w:r w:rsidR="009205E2">
        <w:t xml:space="preserve"> </w:t>
      </w:r>
      <w:r w:rsidR="00A9313A">
        <w:t>(</w:t>
      </w:r>
      <w:r w:rsidR="009205E2" w:rsidRPr="009205E2">
        <w:t>auspost.com.au/sending/send-within-</w:t>
      </w:r>
      <w:proofErr w:type="spellStart"/>
      <w:r w:rsidR="009205E2" w:rsidRPr="009205E2">
        <w:t>australia</w:t>
      </w:r>
      <w:proofErr w:type="spellEnd"/>
      <w:r w:rsidR="00A9313A">
        <w:t>)</w:t>
      </w:r>
      <w:r w:rsidR="009205E2">
        <w:t>.</w:t>
      </w:r>
    </w:p>
    <w:p w14:paraId="0F919549" w14:textId="77777777" w:rsidR="000A371E" w:rsidRDefault="002F62A8" w:rsidP="00066957">
      <w:pPr>
        <w:pStyle w:val="Heading3"/>
        <w:numPr>
          <w:ilvl w:val="0"/>
          <w:numId w:val="13"/>
        </w:numPr>
        <w:spacing w:before="120" w:after="120"/>
      </w:pPr>
      <w:r>
        <w:t>Complete the attached notice of entry</w:t>
      </w:r>
    </w:p>
    <w:p w14:paraId="5F18D10F" w14:textId="77777777" w:rsidR="002F62A8" w:rsidRPr="002F62A8" w:rsidRDefault="002F62A8" w:rsidP="003A5195">
      <w:pPr>
        <w:pStyle w:val="ListBullet"/>
      </w:pPr>
      <w:r>
        <w:t>Complete boxes 1 to 7</w:t>
      </w:r>
    </w:p>
    <w:p w14:paraId="5619077C" w14:textId="77777777" w:rsidR="002F62A8" w:rsidRDefault="002F62A8" w:rsidP="003A5195">
      <w:pPr>
        <w:pStyle w:val="ListBullet"/>
      </w:pPr>
      <w:r>
        <w:t>Sign</w:t>
      </w:r>
      <w:r>
        <w:rPr>
          <w:spacing w:val="-7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10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9</w:t>
      </w:r>
    </w:p>
    <w:p w14:paraId="1941147D" w14:textId="77777777" w:rsidR="002F62A8" w:rsidRDefault="002F62A8" w:rsidP="003A5195">
      <w:pPr>
        <w:pStyle w:val="ListBullet"/>
      </w:pPr>
      <w:r>
        <w:t>Insert the date and time you wish to enter the dwelling or room at 10</w:t>
      </w:r>
    </w:p>
    <w:p w14:paraId="70BBBD39" w14:textId="05F5A928" w:rsidR="00011A53" w:rsidRDefault="0015686A" w:rsidP="003A5195">
      <w:pPr>
        <w:pStyle w:val="ListBullet"/>
      </w:pPr>
      <w:r w:rsidRPr="0015686A">
        <w:t xml:space="preserve">In box 11, write the section number and reason for entry using the exact words from the 'Purpose of entry – reasons to use in question 11' column in the table on page </w:t>
      </w:r>
      <w:r w:rsidR="0021200C">
        <w:t>3</w:t>
      </w:r>
      <w:r w:rsidRPr="0015686A">
        <w:t>.</w:t>
      </w:r>
    </w:p>
    <w:p w14:paraId="6D572E4A" w14:textId="77777777" w:rsidR="002F62A8" w:rsidRDefault="002F62A8" w:rsidP="002F62A8">
      <w:pPr>
        <w:pStyle w:val="BodyText"/>
        <w:spacing w:line="228" w:lineRule="auto"/>
      </w:pPr>
      <w:r w:rsidRPr="002F62A8">
        <w:rPr>
          <w:b/>
          <w:lang w:val="en-US"/>
        </w:rPr>
        <w:t>Note:</w:t>
      </w:r>
      <w:r>
        <w:rPr>
          <w:lang w:val="en-US"/>
        </w:rPr>
        <w:t xml:space="preserve"> </w:t>
      </w:r>
      <w:r w:rsidRPr="00833EE1">
        <w:t xml:space="preserve">You </w:t>
      </w:r>
      <w:r w:rsidRPr="002F62A8">
        <w:rPr>
          <w:lang w:val="en-US"/>
        </w:rPr>
        <w:t>must</w:t>
      </w:r>
      <w:r w:rsidRPr="00833EE1">
        <w:t xml:space="preserve"> complete all boxes.</w:t>
      </w:r>
      <w:r>
        <w:t xml:space="preserve"> </w:t>
      </w:r>
      <w:r w:rsidRPr="00B537A5">
        <w:rPr>
          <w:lang w:val="en-US"/>
        </w:rPr>
        <w:t>Th</w:t>
      </w:r>
      <w:r w:rsidR="003761B7">
        <w:rPr>
          <w:lang w:val="en-US"/>
        </w:rPr>
        <w:t>e notice</w:t>
      </w:r>
      <w:r w:rsidRPr="00B537A5">
        <w:rPr>
          <w:lang w:val="en-US"/>
        </w:rPr>
        <w:t xml:space="preserve"> may be invalid if you remove or change any questions or other text</w:t>
      </w:r>
      <w:r w:rsidRPr="00B537A5">
        <w:t>.</w:t>
      </w:r>
    </w:p>
    <w:p w14:paraId="4497AD04" w14:textId="77777777" w:rsidR="00B63211" w:rsidRDefault="00B63211" w:rsidP="00066957">
      <w:pPr>
        <w:pStyle w:val="Heading3"/>
        <w:numPr>
          <w:ilvl w:val="0"/>
          <w:numId w:val="13"/>
        </w:numPr>
        <w:spacing w:before="120" w:after="120"/>
        <w:rPr>
          <w:color w:val="000000"/>
        </w:rPr>
      </w:pPr>
      <w:r>
        <w:t>When the</w:t>
      </w:r>
      <w:r>
        <w:rPr>
          <w:spacing w:val="8"/>
        </w:rPr>
        <w:t xml:space="preserve"> </w:t>
      </w:r>
      <w:r w:rsidR="00C63873">
        <w:t>notice of entry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w w:val="101"/>
        </w:rPr>
        <w:t>complete</w:t>
      </w:r>
    </w:p>
    <w:p w14:paraId="09D54E18" w14:textId="10262049" w:rsidR="00C63873" w:rsidRDefault="00C63873">
      <w:pPr>
        <w:pStyle w:val="BodyText"/>
      </w:pPr>
      <w:r>
        <w:t>Give</w:t>
      </w:r>
      <w:r w:rsidR="00B63211" w:rsidRPr="00833EE1">
        <w:t xml:space="preserve"> </w:t>
      </w:r>
      <w:r w:rsidR="006F655A">
        <w:t xml:space="preserve">a copy of the </w:t>
      </w:r>
      <w:r>
        <w:t>notice</w:t>
      </w:r>
      <w:r w:rsidR="006F655A">
        <w:t xml:space="preserve"> </w:t>
      </w:r>
      <w:r w:rsidR="00B63211" w:rsidRPr="00833EE1">
        <w:t xml:space="preserve">to the </w:t>
      </w:r>
      <w:r w:rsidR="00066957">
        <w:t>resident</w:t>
      </w:r>
      <w:r w:rsidR="00B63211" w:rsidRPr="00833EE1">
        <w:t>.</w:t>
      </w:r>
      <w:r w:rsidR="006F655A">
        <w:t xml:space="preserve"> </w:t>
      </w:r>
      <w:r>
        <w:t>If there is more than one resident living in the SDA dwelling, you must give</w:t>
      </w:r>
      <w:r w:rsidR="00A00153">
        <w:t xml:space="preserve"> a</w:t>
      </w:r>
      <w:r>
        <w:t xml:space="preserve"> </w:t>
      </w:r>
      <w:r w:rsidR="00A00153">
        <w:t xml:space="preserve">copy </w:t>
      </w:r>
      <w:r>
        <w:t>to each resident.</w:t>
      </w:r>
    </w:p>
    <w:p w14:paraId="5721A7D0" w14:textId="5DF73EE9" w:rsidR="00C63873" w:rsidRDefault="00C63873" w:rsidP="00695AB9">
      <w:pPr>
        <w:pStyle w:val="BodyText"/>
      </w:pPr>
      <w:r>
        <w:t>If it would assist the resident</w:t>
      </w:r>
      <w:r w:rsidR="00E762EF">
        <w:t>/</w:t>
      </w:r>
      <w:r>
        <w:t>s, you</w:t>
      </w:r>
      <w:r w:rsidR="00BA6DB3">
        <w:t xml:space="preserve"> </w:t>
      </w:r>
      <w:r w:rsidR="00D04A60">
        <w:t>must</w:t>
      </w:r>
      <w:r w:rsidR="00BA6DB3">
        <w:t xml:space="preserve"> also give a copy to the</w:t>
      </w:r>
      <w:r>
        <w:t xml:space="preserve"> resident’s</w:t>
      </w:r>
      <w:r w:rsidRPr="007B0611">
        <w:t xml:space="preserve"> guardian, family member, carer, </w:t>
      </w:r>
      <w:proofErr w:type="gramStart"/>
      <w:r w:rsidRPr="007B0611">
        <w:t>advocate</w:t>
      </w:r>
      <w:proofErr w:type="gramEnd"/>
      <w:r w:rsidRPr="007B0611">
        <w:t xml:space="preserve"> or other </w:t>
      </w:r>
      <w:r>
        <w:t xml:space="preserve">chosen </w:t>
      </w:r>
      <w:r w:rsidRPr="007B0611">
        <w:t>person.</w:t>
      </w:r>
      <w:r w:rsidR="00B52DCD">
        <w:t xml:space="preserve"> </w:t>
      </w:r>
    </w:p>
    <w:p w14:paraId="412FC023" w14:textId="609107F0" w:rsidR="00B63211" w:rsidRDefault="006F655A">
      <w:pPr>
        <w:pStyle w:val="BodyText"/>
      </w:pPr>
      <w:r>
        <w:t xml:space="preserve">For more information, see ‘How to </w:t>
      </w:r>
      <w:r w:rsidR="00C63873">
        <w:t>give</w:t>
      </w:r>
      <w:r>
        <w:t xml:space="preserve"> t</w:t>
      </w:r>
      <w:r w:rsidR="008447F2">
        <w:t>his</w:t>
      </w:r>
      <w:r>
        <w:t xml:space="preserve"> notice’ on page </w:t>
      </w:r>
      <w:r w:rsidR="00C63873">
        <w:t>4</w:t>
      </w:r>
      <w:r>
        <w:t>.</w:t>
      </w:r>
    </w:p>
    <w:p w14:paraId="5FEAD5EE" w14:textId="636A480D" w:rsidR="00BF7127" w:rsidRDefault="004E3E74">
      <w:pPr>
        <w:pStyle w:val="BodyText"/>
      </w:pPr>
      <w:r>
        <w:t>K</w:t>
      </w:r>
      <w:r w:rsidR="00B63211" w:rsidRPr="00833EE1">
        <w:t xml:space="preserve">eep </w:t>
      </w:r>
      <w:r w:rsidR="003761B7">
        <w:t xml:space="preserve">a </w:t>
      </w:r>
      <w:r w:rsidR="00B63211" w:rsidRPr="00833EE1">
        <w:t>cop</w:t>
      </w:r>
      <w:r w:rsidR="003761B7">
        <w:t>y</w:t>
      </w:r>
      <w:r w:rsidR="00B63211" w:rsidRPr="00833EE1">
        <w:t xml:space="preserve"> of </w:t>
      </w:r>
      <w:r w:rsidR="003761B7">
        <w:t>the notice</w:t>
      </w:r>
      <w:r w:rsidR="00B63211" w:rsidRPr="00833EE1">
        <w:t xml:space="preserve"> for your</w:t>
      </w:r>
      <w:r w:rsidR="00B63211">
        <w:t xml:space="preserve"> </w:t>
      </w:r>
      <w:r w:rsidR="00B63211" w:rsidRPr="00833EE1">
        <w:t xml:space="preserve">records. </w:t>
      </w:r>
    </w:p>
    <w:p w14:paraId="4F1DF5C9" w14:textId="77777777" w:rsidR="003761B7" w:rsidRPr="003761B7" w:rsidRDefault="003761B7" w:rsidP="003761B7">
      <w:pPr>
        <w:pStyle w:val="Heading2"/>
        <w:spacing w:before="0"/>
        <w:rPr>
          <w:spacing w:val="-1"/>
        </w:rPr>
      </w:pPr>
      <w:r>
        <w:rPr>
          <w:spacing w:val="-1"/>
        </w:rPr>
        <w:br w:type="column"/>
      </w:r>
      <w:r w:rsidRPr="003761B7">
        <w:rPr>
          <w:spacing w:val="-1"/>
        </w:rPr>
        <w:t>Assistance</w:t>
      </w:r>
    </w:p>
    <w:p w14:paraId="4B6AF031" w14:textId="77777777" w:rsidR="00637E14" w:rsidRDefault="00637E14" w:rsidP="00637E14">
      <w:pPr>
        <w:pStyle w:val="Heading3"/>
      </w:pPr>
      <w:r>
        <w:t>Consumer Affairs Victoria</w:t>
      </w:r>
    </w:p>
    <w:p w14:paraId="608D6F46" w14:textId="34EC139C" w:rsidR="00637E14" w:rsidRDefault="00637E14" w:rsidP="00637E14">
      <w:pPr>
        <w:pStyle w:val="BodyText"/>
        <w:spacing w:before="60" w:after="60" w:line="228" w:lineRule="auto"/>
      </w:pPr>
      <w:r w:rsidRPr="004E7F66">
        <w:t xml:space="preserve">If you need help with </w:t>
      </w:r>
      <w:r>
        <w:t xml:space="preserve">this </w:t>
      </w:r>
      <w:r w:rsidRPr="004E7F66">
        <w:t xml:space="preserve">notice, visit the </w:t>
      </w:r>
      <w:hyperlink r:id="rId14" w:history="1">
        <w:r w:rsidR="00994A9C">
          <w:rPr>
            <w:rStyle w:val="Hyperlink"/>
          </w:rPr>
          <w:t>Specialist disability accommodation section – Consumer Affairs Victoria website</w:t>
        </w:r>
      </w:hyperlink>
      <w:r w:rsidRPr="004E7F66">
        <w:t xml:space="preserve"> (consumer.vic.gov.au/</w:t>
      </w:r>
      <w:proofErr w:type="spellStart"/>
      <w:r w:rsidR="00994A9C">
        <w:t>sda</w:t>
      </w:r>
      <w:proofErr w:type="spellEnd"/>
      <w:r w:rsidRPr="004E7F66">
        <w:t xml:space="preserve">) or call </w:t>
      </w:r>
      <w:r w:rsidR="00F56732">
        <w:t>Consumer Affairs Victoria</w:t>
      </w:r>
      <w:r w:rsidRPr="004E7F66">
        <w:t xml:space="preserve"> </w:t>
      </w:r>
      <w:r w:rsidR="00FA50B7">
        <w:br/>
      </w:r>
      <w:r w:rsidRPr="004E7F66">
        <w:t>on 130</w:t>
      </w:r>
      <w:r>
        <w:rPr>
          <w:lang w:val="en-US"/>
        </w:rPr>
        <w:t xml:space="preserve">0 </w:t>
      </w:r>
      <w:r w:rsidR="007151EA">
        <w:rPr>
          <w:lang w:val="en-US"/>
        </w:rPr>
        <w:t>40 43 19</w:t>
      </w:r>
      <w:r>
        <w:rPr>
          <w:lang w:val="en-US"/>
        </w:rPr>
        <w:t>.</w:t>
      </w:r>
    </w:p>
    <w:p w14:paraId="6B3DA14D" w14:textId="77777777" w:rsidR="00FE31F1" w:rsidRDefault="00FE31F1" w:rsidP="00FE31F1">
      <w:pPr>
        <w:pStyle w:val="Heading2"/>
        <w:spacing w:before="0"/>
        <w:sectPr w:rsidR="00FE31F1" w:rsidSect="002410F2">
          <w:footerReference w:type="default" r:id="rId15"/>
          <w:type w:val="continuous"/>
          <w:pgSz w:w="11906" w:h="16838"/>
          <w:pgMar w:top="567" w:right="567" w:bottom="397" w:left="567" w:header="567" w:footer="567" w:gutter="0"/>
          <w:cols w:num="2" w:space="567"/>
          <w:docGrid w:linePitch="360"/>
        </w:sectPr>
      </w:pPr>
    </w:p>
    <w:p w14:paraId="1F11047F" w14:textId="6DBF9ED7" w:rsidR="00FE31F1" w:rsidRPr="00BB166F" w:rsidRDefault="00FE31F1" w:rsidP="00FE31F1">
      <w:pPr>
        <w:pStyle w:val="Heading2"/>
        <w:spacing w:before="0"/>
      </w:pPr>
      <w:r w:rsidRPr="00BB166F">
        <w:lastRenderedPageBreak/>
        <w:t>Telephone Interpreter Service</w:t>
      </w:r>
    </w:p>
    <w:p w14:paraId="6AE62C03" w14:textId="77777777" w:rsidR="00FE31F1" w:rsidRPr="00AB7CB3" w:rsidRDefault="00FE31F1" w:rsidP="00FE31F1">
      <w:pPr>
        <w:pStyle w:val="BodyText"/>
      </w:pPr>
      <w:r w:rsidRPr="00AB7CB3">
        <w:t xml:space="preserve">If you have difficulty understanding English, contact the Translating and Interpreting Service (TIS) on 131 450 (for the cost of a local call) and ask to be put through to an Information Officer at Consumer Affairs Victoria on </w:t>
      </w:r>
      <w:r>
        <w:br/>
      </w:r>
      <w:r w:rsidRPr="00AB7CB3">
        <w:t>1300 55 81 81.</w:t>
      </w:r>
    </w:p>
    <w:p w14:paraId="1B3371EB" w14:textId="1203D9F2" w:rsidR="00FE31F1" w:rsidRPr="00BB166F" w:rsidRDefault="00FE31F1" w:rsidP="00FE31F1">
      <w:pPr>
        <w:pStyle w:val="BodyText"/>
        <w:spacing w:before="40" w:after="40"/>
      </w:pPr>
      <w:r>
        <w:rPr>
          <w:b/>
          <w:noProof/>
        </w:rPr>
        <w:drawing>
          <wp:inline distT="0" distB="0" distL="0" distR="0" wp14:anchorId="78BD91BC" wp14:editId="35D3C672">
            <wp:extent cx="2971800" cy="609600"/>
            <wp:effectExtent l="0" t="0" r="0" b="0"/>
            <wp:docPr id="13" name="Picture 13" descr="Telephone Interpreter Service details in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Telephone Interpreter Service details in Arabi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FD8B" w14:textId="3CF5777D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1B8CC5DF" wp14:editId="6271A5E0">
            <wp:extent cx="2952750" cy="514350"/>
            <wp:effectExtent l="0" t="0" r="0" b="0"/>
            <wp:docPr id="12" name="Picture 12" descr="Telephone Interpreter Service details in Turk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Telephone Interpreter Service details in Turkis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87AD" w14:textId="524FFB2C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028FB722" wp14:editId="16D2F37D">
            <wp:extent cx="2952750" cy="638175"/>
            <wp:effectExtent l="0" t="0" r="0" b="9525"/>
            <wp:docPr id="11" name="Picture 11" descr="Telephone Interpreter Service details in Vietnam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Telephone Interpreter Service details in Vietname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CAF2" w14:textId="712C5C36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5E7152E4" wp14:editId="0D221FD8">
            <wp:extent cx="2962275" cy="495300"/>
            <wp:effectExtent l="0" t="0" r="9525" b="0"/>
            <wp:docPr id="10" name="Picture 10" descr="Telephone Interpreter Service details in So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Telephone Interpreter Service details in Somal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6A41" w14:textId="6C624EAC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3C85CFDE" wp14:editId="5E8D4379">
            <wp:extent cx="2943225" cy="457200"/>
            <wp:effectExtent l="0" t="0" r="9525" b="0"/>
            <wp:docPr id="9" name="Picture 9" descr="Telephone Interpreter Service details in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Telephone Interpreter Service details in Chines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BE5E6" w14:textId="2BED5784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74845CB9" wp14:editId="36887495">
            <wp:extent cx="2952750" cy="742950"/>
            <wp:effectExtent l="0" t="0" r="0" b="0"/>
            <wp:docPr id="8" name="Picture 8" descr="Telephone Interpreter Service details in Serb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Telephone Interpreter Service details in Serbia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FA1CB" w14:textId="59A0EFD4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14E626B0" wp14:editId="55CF8FF8">
            <wp:extent cx="2962275" cy="504825"/>
            <wp:effectExtent l="0" t="0" r="9525" b="9525"/>
            <wp:docPr id="7" name="Picture 7" descr="Telephone Interpreter Service details in Amha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Telephone Interpreter Service details in Amharic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9853" w14:textId="0F8A12A7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5C66DC9E" wp14:editId="40E61565">
            <wp:extent cx="2952750" cy="742950"/>
            <wp:effectExtent l="0" t="0" r="0" b="0"/>
            <wp:docPr id="6" name="Picture 6" descr="Telephone Interpreter Service details in D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Telephone Interpreter Service details in Dari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8F1B" w14:textId="6B2143EB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712A7974" wp14:editId="542D5BA2">
            <wp:extent cx="2952750" cy="523875"/>
            <wp:effectExtent l="0" t="0" r="0" b="9525"/>
            <wp:docPr id="5" name="Picture 5" descr="Telephone Interpreter Service details in Croa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Telephone Interpreter Service details in Croatia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C850" w14:textId="07D68B67" w:rsidR="00FE31F1" w:rsidRPr="00BB166F" w:rsidRDefault="00FE31F1" w:rsidP="00FE31F1">
      <w:pPr>
        <w:pStyle w:val="BodyText"/>
        <w:spacing w:before="40" w:after="40"/>
      </w:pPr>
      <w:r>
        <w:rPr>
          <w:noProof/>
        </w:rPr>
        <w:drawing>
          <wp:inline distT="0" distB="0" distL="0" distR="0" wp14:anchorId="0582521A" wp14:editId="4FC30653">
            <wp:extent cx="2971800" cy="733425"/>
            <wp:effectExtent l="0" t="0" r="0" b="9525"/>
            <wp:docPr id="4" name="Picture 4" descr="Telephone Interpreter Service details in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Telephone Interpreter Service details in Greek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862C" w14:textId="6EE1B519" w:rsidR="00FE31F1" w:rsidRPr="000A654A" w:rsidRDefault="00FE31F1" w:rsidP="00FE31F1">
      <w:pPr>
        <w:pStyle w:val="BodyText"/>
      </w:pPr>
      <w:r>
        <w:rPr>
          <w:noProof/>
        </w:rPr>
        <w:drawing>
          <wp:inline distT="0" distB="0" distL="0" distR="0" wp14:anchorId="739465C4" wp14:editId="371655AE">
            <wp:extent cx="2943225" cy="762000"/>
            <wp:effectExtent l="0" t="0" r="9525" b="0"/>
            <wp:docPr id="3" name="Picture 3" descr="Telephone Interpreter Service details in Ital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Telephone Interpreter Service details in Italia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1B1">
        <w:t xml:space="preserve"> </w:t>
      </w:r>
      <w:r w:rsidRPr="006151AA">
        <w:t xml:space="preserve">Information about renting is available in </w:t>
      </w:r>
      <w:r>
        <w:t>other</w:t>
      </w:r>
      <w:r w:rsidRPr="006151AA">
        <w:t xml:space="preserve"> languages at </w:t>
      </w:r>
      <w:hyperlink r:id="rId27" w:history="1">
        <w:r w:rsidRPr="0091655E">
          <w:rPr>
            <w:rStyle w:val="Hyperlink"/>
          </w:rPr>
          <w:t>consumer.vic.gov.au/languages</w:t>
        </w:r>
      </w:hyperlink>
      <w:r w:rsidRPr="006151AA">
        <w:t>.</w:t>
      </w:r>
    </w:p>
    <w:p w14:paraId="0E251A8D" w14:textId="77777777" w:rsidR="00896294" w:rsidRPr="00BB166F" w:rsidRDefault="00896294" w:rsidP="00896294">
      <w:pPr>
        <w:pStyle w:val="BodyText"/>
        <w:spacing w:before="60" w:after="60"/>
        <w:rPr>
          <w:b/>
        </w:rPr>
      </w:pPr>
    </w:p>
    <w:p w14:paraId="4078414E" w14:textId="77777777" w:rsidR="007B0616" w:rsidRDefault="007B0616" w:rsidP="00896294">
      <w:pPr>
        <w:pStyle w:val="BodyText"/>
        <w:spacing w:before="60" w:after="60"/>
        <w:rPr>
          <w:noProof/>
        </w:rPr>
        <w:sectPr w:rsidR="007B0616" w:rsidSect="00FE31F1">
          <w:pgSz w:w="11906" w:h="16838"/>
          <w:pgMar w:top="567" w:right="567" w:bottom="397" w:left="567" w:header="567" w:footer="567" w:gutter="0"/>
          <w:cols w:num="2" w:space="567"/>
          <w:docGrid w:linePitch="360"/>
        </w:sectPr>
      </w:pPr>
    </w:p>
    <w:p w14:paraId="606E1C02" w14:textId="21B1456C" w:rsidR="0066761F" w:rsidRDefault="00522577">
      <w:pPr>
        <w:pStyle w:val="Heading1"/>
      </w:pPr>
      <w:r>
        <w:lastRenderedPageBreak/>
        <w:t>Notice of entry to resident/s of SDA dwellings</w:t>
      </w:r>
    </w:p>
    <w:p w14:paraId="7B356E49" w14:textId="52AB687D" w:rsidR="005D6EB6" w:rsidRPr="0066761F" w:rsidRDefault="005D6EB6" w:rsidP="00F56732">
      <w:pPr>
        <w:pStyle w:val="Heading2"/>
        <w:numPr>
          <w:ilvl w:val="0"/>
          <w:numId w:val="11"/>
        </w:numPr>
        <w:spacing w:after="240"/>
      </w:pPr>
      <w:r>
        <w:t xml:space="preserve">Entry where notice is </w:t>
      </w:r>
      <w:r w:rsidR="00531CA9">
        <w:t xml:space="preserve">not </w:t>
      </w:r>
      <w:r>
        <w:t>required</w:t>
      </w:r>
    </w:p>
    <w:p w14:paraId="4BD4E67F" w14:textId="02DEF084" w:rsidR="005D6EB6" w:rsidRPr="0066761F" w:rsidRDefault="005D6EB6" w:rsidP="005D6EB6">
      <w:pPr>
        <w:pStyle w:val="BodyText"/>
        <w:spacing w:line="228" w:lineRule="auto"/>
      </w:pPr>
      <w:r>
        <w:t>Section 498</w:t>
      </w:r>
      <w:proofErr w:type="gramStart"/>
      <w:r>
        <w:t>V(</w:t>
      </w:r>
      <w:proofErr w:type="gramEnd"/>
      <w:r>
        <w:t xml:space="preserve">2) provides that you (the </w:t>
      </w:r>
      <w:r w:rsidR="00531CA9">
        <w:t>SDA p</w:t>
      </w:r>
      <w:r>
        <w:t xml:space="preserve">rovider) can </w:t>
      </w:r>
      <w:r w:rsidRPr="0066761F">
        <w:t xml:space="preserve">enter </w:t>
      </w:r>
      <w:r>
        <w:t xml:space="preserve">the resident’s </w:t>
      </w:r>
      <w:r w:rsidRPr="0066761F">
        <w:t>room or dwelling without giving prior notice if:</w:t>
      </w:r>
    </w:p>
    <w:p w14:paraId="419B7944" w14:textId="38AD84AB" w:rsidR="005D6EB6" w:rsidRPr="0066761F" w:rsidRDefault="00BD4DB9" w:rsidP="007C7A8C">
      <w:pPr>
        <w:pStyle w:val="ListBullet"/>
      </w:pPr>
      <w:r>
        <w:t xml:space="preserve">all </w:t>
      </w:r>
      <w:r w:rsidR="005D6EB6">
        <w:t>resident</w:t>
      </w:r>
      <w:r w:rsidR="00E762EF">
        <w:t>/s</w:t>
      </w:r>
      <w:r w:rsidR="005D6EB6" w:rsidRPr="0066761F">
        <w:t xml:space="preserve"> agree</w:t>
      </w:r>
      <w:r w:rsidR="005D6EB6">
        <w:t xml:space="preserve"> </w:t>
      </w:r>
      <w:r w:rsidR="005D6EB6" w:rsidRPr="0066761F">
        <w:t>to the entry at the time entry is sought</w:t>
      </w:r>
    </w:p>
    <w:p w14:paraId="04880B76" w14:textId="77777777" w:rsidR="005D6EB6" w:rsidRPr="0066761F" w:rsidRDefault="005D6EB6" w:rsidP="007C7A8C">
      <w:pPr>
        <w:pStyle w:val="ListBullet"/>
      </w:pPr>
      <w:r w:rsidRPr="0066761F">
        <w:t>there is an emergency</w:t>
      </w:r>
    </w:p>
    <w:p w14:paraId="722C549A" w14:textId="28C0FCDA" w:rsidR="005D6EB6" w:rsidRPr="0066761F" w:rsidRDefault="005D6EB6" w:rsidP="007C7A8C">
      <w:pPr>
        <w:pStyle w:val="ListBullet"/>
      </w:pPr>
      <w:r>
        <w:t>you</w:t>
      </w:r>
      <w:r w:rsidRPr="0066761F">
        <w:t xml:space="preserve"> believe on reasonable grounds that it is necessary to protect </w:t>
      </w:r>
      <w:r>
        <w:t xml:space="preserve">the </w:t>
      </w:r>
      <w:r w:rsidRPr="0066761F">
        <w:t xml:space="preserve">health </w:t>
      </w:r>
      <w:r>
        <w:t>or</w:t>
      </w:r>
      <w:r w:rsidRPr="0066761F">
        <w:t xml:space="preserve"> safety</w:t>
      </w:r>
      <w:r>
        <w:t xml:space="preserve"> of the </w:t>
      </w:r>
      <w:r w:rsidRPr="0066761F">
        <w:t xml:space="preserve">resident or any other person at the </w:t>
      </w:r>
      <w:r>
        <w:t xml:space="preserve">SDA </w:t>
      </w:r>
      <w:proofErr w:type="gramStart"/>
      <w:r w:rsidRPr="0066761F">
        <w:t>dwelling</w:t>
      </w:r>
      <w:proofErr w:type="gramEnd"/>
      <w:r w:rsidRPr="0066761F">
        <w:t xml:space="preserve"> </w:t>
      </w:r>
    </w:p>
    <w:p w14:paraId="29B694A1" w14:textId="0EB10F04" w:rsidR="005D6EB6" w:rsidRPr="0066761F" w:rsidRDefault="005D6EB6" w:rsidP="007C7A8C">
      <w:pPr>
        <w:pStyle w:val="ListBullet"/>
      </w:pPr>
      <w:r>
        <w:t>you</w:t>
      </w:r>
      <w:r w:rsidRPr="0066761F">
        <w:t xml:space="preserve"> believe on reasonable grounds that </w:t>
      </w:r>
      <w:r w:rsidR="00531CA9">
        <w:t>the r</w:t>
      </w:r>
      <w:r>
        <w:t>esident</w:t>
      </w:r>
      <w:r w:rsidRPr="0066761F">
        <w:t xml:space="preserve"> ha</w:t>
      </w:r>
      <w:r>
        <w:t>s</w:t>
      </w:r>
      <w:r w:rsidRPr="0066761F">
        <w:t xml:space="preserve"> abandoned the </w:t>
      </w:r>
      <w:r>
        <w:t xml:space="preserve">SDA </w:t>
      </w:r>
      <w:r w:rsidRPr="0066761F">
        <w:t>dwelling</w:t>
      </w:r>
      <w:r w:rsidR="004262D0">
        <w:t>.</w:t>
      </w:r>
      <w:r w:rsidR="00572A62">
        <w:t xml:space="preserve"> </w:t>
      </w:r>
      <w:r w:rsidR="004262D0" w:rsidRPr="007C7A8C">
        <w:rPr>
          <w:b/>
        </w:rPr>
        <w:t>N</w:t>
      </w:r>
      <w:r w:rsidR="00572A62" w:rsidRPr="007C7A8C">
        <w:rPr>
          <w:b/>
        </w:rPr>
        <w:t>ote</w:t>
      </w:r>
      <w:r w:rsidR="004262D0">
        <w:t>:</w:t>
      </w:r>
      <w:r w:rsidR="00572A62">
        <w:t xml:space="preserve"> if multiple residents</w:t>
      </w:r>
      <w:r w:rsidR="00DA351E">
        <w:t xml:space="preserve"> live in the dwelling</w:t>
      </w:r>
      <w:r w:rsidR="00572A62">
        <w:t xml:space="preserve">, you must not enter </w:t>
      </w:r>
      <w:r w:rsidR="007C7A8C">
        <w:t xml:space="preserve">areas </w:t>
      </w:r>
      <w:r w:rsidR="00572A62">
        <w:t xml:space="preserve">of the dwelling exclusively occupied by </w:t>
      </w:r>
      <w:r w:rsidR="007C7A8C">
        <w:t>them</w:t>
      </w:r>
      <w:r w:rsidRPr="0066761F">
        <w:t xml:space="preserve"> </w:t>
      </w:r>
    </w:p>
    <w:p w14:paraId="5C70A18E" w14:textId="6843FCB3" w:rsidR="006C5B6B" w:rsidRDefault="005D6EB6" w:rsidP="007C7A8C">
      <w:pPr>
        <w:pStyle w:val="ListBullet"/>
      </w:pPr>
      <w:r w:rsidRPr="0066761F">
        <w:t>entry is necessary to undertake urgent repairs.</w:t>
      </w:r>
    </w:p>
    <w:p w14:paraId="67F29FD9" w14:textId="77777777" w:rsidR="0066761F" w:rsidRPr="0066761F" w:rsidRDefault="0066761F" w:rsidP="00F56732">
      <w:pPr>
        <w:pStyle w:val="Heading2"/>
        <w:numPr>
          <w:ilvl w:val="0"/>
          <w:numId w:val="11"/>
        </w:numPr>
        <w:spacing w:after="240"/>
      </w:pPr>
      <w:r w:rsidRPr="00BE4C4D">
        <w:t>Entry</w:t>
      </w:r>
      <w:r>
        <w:t xml:space="preserve"> where notice is required</w:t>
      </w:r>
    </w:p>
    <w:p w14:paraId="61EB2AD0" w14:textId="3999BB6F" w:rsidR="002E0D56" w:rsidRDefault="002E0D56" w:rsidP="00AC63E0">
      <w:pPr>
        <w:pStyle w:val="BodyText"/>
      </w:pPr>
      <w:r w:rsidRPr="004262D0">
        <w:t xml:space="preserve">Section 489U(a) provides that you and the resident can also agree </w:t>
      </w:r>
      <w:r w:rsidR="00531CA9" w:rsidRPr="004262D0">
        <w:t>to</w:t>
      </w:r>
      <w:r w:rsidRPr="004262D0">
        <w:t xml:space="preserve"> entry </w:t>
      </w:r>
      <w:r w:rsidR="00531CA9" w:rsidRPr="004262D0">
        <w:t>at any time</w:t>
      </w:r>
      <w:r w:rsidR="00B01707" w:rsidRPr="004262D0">
        <w:t>,</w:t>
      </w:r>
      <w:r w:rsidR="00531CA9" w:rsidRPr="004262D0">
        <w:t xml:space="preserve"> provide</w:t>
      </w:r>
      <w:r w:rsidR="00B01707" w:rsidRPr="004262D0">
        <w:t>d</w:t>
      </w:r>
      <w:r w:rsidR="00531CA9" w:rsidRPr="004262D0">
        <w:t xml:space="preserve"> the resident consented </w:t>
      </w:r>
      <w:r w:rsidRPr="004262D0">
        <w:t xml:space="preserve">no more than </w:t>
      </w:r>
      <w:r w:rsidR="00870B6B">
        <w:t>seven</w:t>
      </w:r>
      <w:r w:rsidR="00870B6B" w:rsidRPr="00E7619A">
        <w:t> </w:t>
      </w:r>
      <w:r w:rsidRPr="00E7619A">
        <w:t>days</w:t>
      </w:r>
      <w:r w:rsidRPr="004262D0">
        <w:t xml:space="preserve"> </w:t>
      </w:r>
      <w:r w:rsidRPr="00E164C5">
        <w:t>before</w:t>
      </w:r>
      <w:r w:rsidRPr="004262D0">
        <w:t xml:space="preserve"> the entry. If there are multiple residents living at the SDA dwelling, all the residents must have consented to the entry no more than </w:t>
      </w:r>
      <w:r w:rsidR="00870B6B">
        <w:t>seven</w:t>
      </w:r>
      <w:r w:rsidR="00870B6B" w:rsidRPr="004262D0">
        <w:t xml:space="preserve"> </w:t>
      </w:r>
      <w:r w:rsidRPr="004262D0">
        <w:t>days before the entry.</w:t>
      </w:r>
    </w:p>
    <w:p w14:paraId="15D64562" w14:textId="77777777" w:rsidR="002E0D56" w:rsidRDefault="002E0D56" w:rsidP="00F56732">
      <w:pPr>
        <w:pStyle w:val="Heading2"/>
        <w:numPr>
          <w:ilvl w:val="0"/>
          <w:numId w:val="11"/>
        </w:numPr>
        <w:spacing w:after="240"/>
      </w:pPr>
      <w:r w:rsidRPr="00BE4C4D">
        <w:t>Entry</w:t>
      </w:r>
      <w:r>
        <w:t xml:space="preserve"> where written notice is required</w:t>
      </w:r>
    </w:p>
    <w:p w14:paraId="58306F95" w14:textId="3EE6ECFD" w:rsidR="005D6EB6" w:rsidRPr="004262D0" w:rsidRDefault="005D6EB6" w:rsidP="007C7A8C">
      <w:pPr>
        <w:pStyle w:val="BodyText"/>
      </w:pPr>
      <w:r w:rsidRPr="004262D0">
        <w:t>You</w:t>
      </w:r>
      <w:r w:rsidR="00103C9C" w:rsidRPr="004262D0">
        <w:t xml:space="preserve"> can ent</w:t>
      </w:r>
      <w:r w:rsidRPr="004262D0">
        <w:t>er</w:t>
      </w:r>
      <w:r w:rsidR="00103C9C" w:rsidRPr="004262D0">
        <w:t xml:space="preserve"> the resident’s dwelling or room</w:t>
      </w:r>
      <w:r w:rsidRPr="004262D0">
        <w:t xml:space="preserve"> for another purpose provided for under the Act </w:t>
      </w:r>
      <w:r w:rsidR="00103C9C" w:rsidRPr="004262D0">
        <w:t>by providing written notice.</w:t>
      </w:r>
      <w:r w:rsidR="002A2216" w:rsidRPr="004262D0">
        <w:t xml:space="preserve"> T</w:t>
      </w:r>
      <w:r w:rsidRPr="004262D0">
        <w:t xml:space="preserve">his right of entry may be exercised </w:t>
      </w:r>
      <w:r w:rsidR="00A85DE7" w:rsidRPr="004262D0">
        <w:t>on any day</w:t>
      </w:r>
      <w:r w:rsidR="0085287D" w:rsidRPr="004262D0">
        <w:t xml:space="preserve"> </w:t>
      </w:r>
      <w:r w:rsidRPr="004262D0">
        <w:t>between 8am and 6pm</w:t>
      </w:r>
      <w:r w:rsidR="002A2216" w:rsidRPr="004262D0">
        <w:t>,</w:t>
      </w:r>
      <w:r w:rsidRPr="004262D0">
        <w:t xml:space="preserve"> </w:t>
      </w:r>
      <w:r w:rsidR="00A85DE7" w:rsidRPr="004262D0">
        <w:t xml:space="preserve">except </w:t>
      </w:r>
      <w:r w:rsidR="002A2216" w:rsidRPr="004262D0">
        <w:t xml:space="preserve">on </w:t>
      </w:r>
      <w:r w:rsidR="00A85DE7" w:rsidRPr="004262D0">
        <w:t>a</w:t>
      </w:r>
      <w:r w:rsidRPr="004262D0">
        <w:t xml:space="preserve"> public holiday. </w:t>
      </w:r>
    </w:p>
    <w:p w14:paraId="7FFDA322" w14:textId="3C1E6AB2" w:rsidR="00D37D57" w:rsidRPr="00D8194E" w:rsidRDefault="00103C9C" w:rsidP="007C7A8C">
      <w:pPr>
        <w:pStyle w:val="BodyText"/>
      </w:pPr>
      <w:r w:rsidRPr="004262D0">
        <w:t xml:space="preserve">The following </w:t>
      </w:r>
      <w:r w:rsidR="002A2216" w:rsidRPr="004262D0">
        <w:t>t</w:t>
      </w:r>
      <w:r w:rsidRPr="004262D0">
        <w:t xml:space="preserve">able </w:t>
      </w:r>
      <w:r w:rsidR="005D6EB6" w:rsidRPr="004262D0">
        <w:t>sets out</w:t>
      </w:r>
      <w:r w:rsidRPr="004262D0">
        <w:t xml:space="preserve"> </w:t>
      </w:r>
      <w:r w:rsidR="002A2216" w:rsidRPr="004262D0">
        <w:t>the circumstances in which this</w:t>
      </w:r>
      <w:r w:rsidRPr="004262D0">
        <w:t xml:space="preserve"> right of entry may be exercised under the Act</w:t>
      </w:r>
      <w:r w:rsidR="002A2216" w:rsidRPr="004262D0">
        <w:t>,</w:t>
      </w:r>
      <w:r w:rsidR="005D6EB6" w:rsidRPr="004262D0">
        <w:t xml:space="preserve"> and</w:t>
      </w:r>
      <w:r w:rsidRPr="004262D0">
        <w:t xml:space="preserve"> the required notice that must be given to resident</w:t>
      </w:r>
      <w:r w:rsidR="00E762EF" w:rsidRPr="004262D0">
        <w:t>/</w:t>
      </w:r>
      <w:r w:rsidRPr="004262D0">
        <w:t xml:space="preserve">s </w:t>
      </w:r>
      <w:r w:rsidR="005D6EB6" w:rsidRPr="004262D0">
        <w:t xml:space="preserve">before </w:t>
      </w:r>
      <w:r w:rsidR="002A2216" w:rsidRPr="004262D0">
        <w:t xml:space="preserve">the right may be </w:t>
      </w:r>
      <w:r w:rsidR="005D6EB6" w:rsidRPr="004262D0">
        <w:t>exercis</w:t>
      </w:r>
      <w:r w:rsidR="002A2216" w:rsidRPr="004262D0">
        <w:t>ed.</w:t>
      </w:r>
    </w:p>
    <w:tbl>
      <w:tblPr>
        <w:tblStyle w:val="Table"/>
        <w:tblW w:w="0" w:type="auto"/>
        <w:tblLook w:val="0620" w:firstRow="1" w:lastRow="0" w:firstColumn="0" w:lastColumn="0" w:noHBand="1" w:noVBand="1"/>
      </w:tblPr>
      <w:tblGrid>
        <w:gridCol w:w="1101"/>
        <w:gridCol w:w="3543"/>
        <w:gridCol w:w="1560"/>
        <w:gridCol w:w="4677"/>
      </w:tblGrid>
      <w:tr w:rsidR="000471C4" w14:paraId="30151767" w14:textId="77777777" w:rsidTr="0017155A">
        <w:trPr>
          <w:tblHeader/>
        </w:trPr>
        <w:tc>
          <w:tcPr>
            <w:tcW w:w="1101" w:type="dxa"/>
          </w:tcPr>
          <w:p w14:paraId="406853D3" w14:textId="77777777" w:rsidR="000471C4" w:rsidRPr="00900267" w:rsidRDefault="000471C4" w:rsidP="007C7A8C">
            <w:pPr>
              <w:pStyle w:val="BodyText"/>
              <w:rPr>
                <w:b/>
              </w:rPr>
            </w:pPr>
            <w:r w:rsidRPr="00900267">
              <w:rPr>
                <w:b/>
              </w:rPr>
              <w:t>Section of the Act</w:t>
            </w:r>
          </w:p>
        </w:tc>
        <w:tc>
          <w:tcPr>
            <w:tcW w:w="3543" w:type="dxa"/>
          </w:tcPr>
          <w:p w14:paraId="7D64A4E2" w14:textId="77777777" w:rsidR="000471C4" w:rsidRPr="00900267" w:rsidRDefault="00091221" w:rsidP="007C7A8C">
            <w:pPr>
              <w:pStyle w:val="BodyText"/>
              <w:rPr>
                <w:b/>
              </w:rPr>
            </w:pPr>
            <w:r w:rsidRPr="00900267">
              <w:rPr>
                <w:b/>
              </w:rPr>
              <w:t>Purpose</w:t>
            </w:r>
            <w:r w:rsidR="00694F88" w:rsidRPr="00900267">
              <w:rPr>
                <w:b/>
              </w:rPr>
              <w:t xml:space="preserve"> </w:t>
            </w:r>
            <w:r w:rsidRPr="00900267">
              <w:rPr>
                <w:b/>
              </w:rPr>
              <w:t xml:space="preserve">for </w:t>
            </w:r>
            <w:r w:rsidR="00694F88" w:rsidRPr="00900267">
              <w:rPr>
                <w:b/>
              </w:rPr>
              <w:t>entry – reasons to use in question 11</w:t>
            </w:r>
          </w:p>
        </w:tc>
        <w:tc>
          <w:tcPr>
            <w:tcW w:w="1560" w:type="dxa"/>
          </w:tcPr>
          <w:p w14:paraId="19166D23" w14:textId="77777777" w:rsidR="000471C4" w:rsidRPr="00900267" w:rsidRDefault="000471C4" w:rsidP="007C7A8C">
            <w:pPr>
              <w:pStyle w:val="BodyText"/>
              <w:rPr>
                <w:b/>
              </w:rPr>
            </w:pPr>
            <w:r w:rsidRPr="00900267">
              <w:rPr>
                <w:b/>
              </w:rPr>
              <w:t>Minimum notice required</w:t>
            </w:r>
          </w:p>
        </w:tc>
        <w:tc>
          <w:tcPr>
            <w:tcW w:w="4677" w:type="dxa"/>
          </w:tcPr>
          <w:p w14:paraId="0C659516" w14:textId="75EFFEC2" w:rsidR="000471C4" w:rsidRPr="00900267" w:rsidRDefault="0055081C" w:rsidP="007C7A8C">
            <w:pPr>
              <w:pStyle w:val="BodyText"/>
              <w:rPr>
                <w:b/>
              </w:rPr>
            </w:pPr>
            <w:r w:rsidRPr="00900267">
              <w:rPr>
                <w:b/>
              </w:rPr>
              <w:t>Additional</w:t>
            </w:r>
            <w:r w:rsidR="000471C4" w:rsidRPr="00900267">
              <w:rPr>
                <w:b/>
              </w:rPr>
              <w:t xml:space="preserve"> conditions</w:t>
            </w:r>
          </w:p>
        </w:tc>
      </w:tr>
      <w:tr w:rsidR="000471C4" w14:paraId="35FD846C" w14:textId="77777777" w:rsidTr="0017155A">
        <w:tc>
          <w:tcPr>
            <w:tcW w:w="1101" w:type="dxa"/>
          </w:tcPr>
          <w:p w14:paraId="342F9CEA" w14:textId="77777777" w:rsidR="000471C4" w:rsidRPr="00900267" w:rsidRDefault="000471C4" w:rsidP="007C7A8C">
            <w:pPr>
              <w:pStyle w:val="BodyText"/>
            </w:pPr>
            <w:r w:rsidRPr="00900267">
              <w:t>498V(1)(f)</w:t>
            </w:r>
          </w:p>
        </w:tc>
        <w:tc>
          <w:tcPr>
            <w:tcW w:w="3543" w:type="dxa"/>
          </w:tcPr>
          <w:p w14:paraId="21A39653" w14:textId="130D5F5A" w:rsidR="000471C4" w:rsidRPr="00900267" w:rsidRDefault="00B0068E">
            <w:pPr>
              <w:pStyle w:val="BodyText"/>
            </w:pPr>
            <w:r>
              <w:t>T</w:t>
            </w:r>
            <w:r w:rsidRPr="00900267">
              <w:t xml:space="preserve">o </w:t>
            </w:r>
            <w:r w:rsidR="000471C4" w:rsidRPr="00900267">
              <w:t>undertake maintenance or repairs, or for the purpose of maintenance or repairs</w:t>
            </w:r>
            <w:r w:rsidR="00737C73">
              <w:t>.</w:t>
            </w:r>
          </w:p>
        </w:tc>
        <w:tc>
          <w:tcPr>
            <w:tcW w:w="1560" w:type="dxa"/>
          </w:tcPr>
          <w:p w14:paraId="1BCAB569" w14:textId="07A9C90D" w:rsidR="000471C4" w:rsidRPr="007C7A8C" w:rsidRDefault="000471C4" w:rsidP="007C7A8C">
            <w:pPr>
              <w:pStyle w:val="BodyText"/>
              <w:rPr>
                <w:b/>
              </w:rPr>
            </w:pPr>
            <w:r w:rsidRPr="007C7A8C">
              <w:rPr>
                <w:b/>
              </w:rPr>
              <w:t>24</w:t>
            </w:r>
            <w:r w:rsidR="00F360C8" w:rsidRPr="007C7A8C">
              <w:rPr>
                <w:b/>
              </w:rPr>
              <w:t> </w:t>
            </w:r>
            <w:r w:rsidRPr="007C7A8C">
              <w:rPr>
                <w:b/>
              </w:rPr>
              <w:t xml:space="preserve">hours </w:t>
            </w:r>
          </w:p>
        </w:tc>
        <w:tc>
          <w:tcPr>
            <w:tcW w:w="4677" w:type="dxa"/>
          </w:tcPr>
          <w:p w14:paraId="4A9E4D05" w14:textId="1792AD97" w:rsidR="000471C4" w:rsidRPr="00900267" w:rsidRDefault="000471C4" w:rsidP="007C7A8C">
            <w:pPr>
              <w:pStyle w:val="BodyText"/>
            </w:pPr>
          </w:p>
        </w:tc>
      </w:tr>
      <w:tr w:rsidR="000471C4" w14:paraId="2B1A7250" w14:textId="77777777" w:rsidTr="0017155A">
        <w:tc>
          <w:tcPr>
            <w:tcW w:w="1101" w:type="dxa"/>
          </w:tcPr>
          <w:p w14:paraId="59CDE146" w14:textId="77777777" w:rsidR="000471C4" w:rsidRPr="00900267" w:rsidRDefault="000471C4" w:rsidP="007C7A8C">
            <w:pPr>
              <w:pStyle w:val="BodyText"/>
            </w:pPr>
            <w:r w:rsidRPr="00900267">
              <w:t>498V(1)(c)</w:t>
            </w:r>
          </w:p>
        </w:tc>
        <w:tc>
          <w:tcPr>
            <w:tcW w:w="3543" w:type="dxa"/>
          </w:tcPr>
          <w:p w14:paraId="4A48238E" w14:textId="79F4440A" w:rsidR="000471C4" w:rsidRPr="007C7A8C" w:rsidRDefault="00737C73">
            <w:pPr>
              <w:pStyle w:val="BodyText"/>
            </w:pPr>
            <w:r>
              <w:t>T</w:t>
            </w:r>
            <w:r w:rsidRPr="00900267">
              <w:t xml:space="preserve">o </w:t>
            </w:r>
            <w:r w:rsidR="000471C4" w:rsidRPr="00900267">
              <w:t xml:space="preserve">carry out my legal duty as an SDA provider to </w:t>
            </w:r>
            <w:r>
              <w:t>(</w:t>
            </w:r>
            <w:r w:rsidR="000471C4" w:rsidRPr="007C7A8C">
              <w:t>insert duty under section 498M of this Act or any other Act</w:t>
            </w:r>
            <w:r>
              <w:t>).</w:t>
            </w:r>
          </w:p>
        </w:tc>
        <w:tc>
          <w:tcPr>
            <w:tcW w:w="1560" w:type="dxa"/>
          </w:tcPr>
          <w:p w14:paraId="4C88D25B" w14:textId="2DCD77D0" w:rsidR="000471C4" w:rsidRPr="007C7A8C" w:rsidRDefault="00737C73" w:rsidP="007C7A8C">
            <w:pPr>
              <w:pStyle w:val="BodyText"/>
              <w:rPr>
                <w:b/>
              </w:rPr>
            </w:pPr>
            <w:r w:rsidRPr="009E364C">
              <w:rPr>
                <w:b/>
              </w:rPr>
              <w:t>24 hours</w:t>
            </w:r>
          </w:p>
        </w:tc>
        <w:tc>
          <w:tcPr>
            <w:tcW w:w="4677" w:type="dxa"/>
          </w:tcPr>
          <w:p w14:paraId="37FAC9BF" w14:textId="3E7A39A9" w:rsidR="000471C4" w:rsidRPr="00900267" w:rsidRDefault="000471C4" w:rsidP="007C7A8C">
            <w:pPr>
              <w:pStyle w:val="BodyText"/>
            </w:pPr>
          </w:p>
        </w:tc>
      </w:tr>
      <w:tr w:rsidR="000471C4" w14:paraId="4237235A" w14:textId="77777777" w:rsidTr="0017155A">
        <w:tc>
          <w:tcPr>
            <w:tcW w:w="1101" w:type="dxa"/>
          </w:tcPr>
          <w:p w14:paraId="30A03D4E" w14:textId="77777777" w:rsidR="000471C4" w:rsidRPr="00900267" w:rsidRDefault="000471C4" w:rsidP="007C7A8C">
            <w:pPr>
              <w:pStyle w:val="BodyText"/>
            </w:pPr>
            <w:r w:rsidRPr="00900267">
              <w:t>498</w:t>
            </w:r>
            <w:r w:rsidR="00F03641" w:rsidRPr="00900267">
              <w:t>V</w:t>
            </w:r>
            <w:r w:rsidRPr="00900267">
              <w:t>(1)(a)</w:t>
            </w:r>
          </w:p>
        </w:tc>
        <w:tc>
          <w:tcPr>
            <w:tcW w:w="3543" w:type="dxa"/>
          </w:tcPr>
          <w:p w14:paraId="0E5CB5CD" w14:textId="59B866E4" w:rsidR="000471C4" w:rsidRPr="00900267" w:rsidRDefault="00737C73">
            <w:pPr>
              <w:pStyle w:val="BodyText"/>
            </w:pPr>
            <w:r>
              <w:t>T</w:t>
            </w:r>
            <w:r w:rsidR="000471C4" w:rsidRPr="00900267">
              <w:t>o show the SDA dwelling to a prospective resident or tenant. I have already given you a notice to vacate or you have given me a notice of intention to vacate</w:t>
            </w:r>
            <w:r>
              <w:t>.</w:t>
            </w:r>
          </w:p>
        </w:tc>
        <w:tc>
          <w:tcPr>
            <w:tcW w:w="1560" w:type="dxa"/>
          </w:tcPr>
          <w:p w14:paraId="15B7327F" w14:textId="50F1C370" w:rsidR="000471C4" w:rsidRPr="007C7A8C" w:rsidRDefault="000471C4" w:rsidP="007C7A8C">
            <w:pPr>
              <w:pStyle w:val="BodyText"/>
              <w:rPr>
                <w:b/>
              </w:rPr>
            </w:pPr>
            <w:r w:rsidRPr="007C7A8C">
              <w:rPr>
                <w:b/>
              </w:rPr>
              <w:t>48</w:t>
            </w:r>
            <w:r w:rsidR="00F360C8" w:rsidRPr="007C7A8C">
              <w:rPr>
                <w:b/>
              </w:rPr>
              <w:t> h</w:t>
            </w:r>
            <w:r w:rsidRPr="007C7A8C">
              <w:rPr>
                <w:b/>
              </w:rPr>
              <w:t>ours</w:t>
            </w:r>
          </w:p>
        </w:tc>
        <w:tc>
          <w:tcPr>
            <w:tcW w:w="4677" w:type="dxa"/>
          </w:tcPr>
          <w:p w14:paraId="3018EE61" w14:textId="0CC19B5A" w:rsidR="000471C4" w:rsidRPr="00900267" w:rsidRDefault="000471C4" w:rsidP="007C7A8C">
            <w:pPr>
              <w:pStyle w:val="BodyText"/>
            </w:pPr>
            <w:r w:rsidRPr="00900267">
              <w:t xml:space="preserve">You can hold up to two </w:t>
            </w:r>
            <w:r w:rsidR="00737C73">
              <w:t>one-</w:t>
            </w:r>
            <w:r w:rsidRPr="00900267">
              <w:t>hour inspections a week, unless otherwise agreed with the resident</w:t>
            </w:r>
            <w:r w:rsidR="00E762EF" w:rsidRPr="00900267">
              <w:t>/</w:t>
            </w:r>
            <w:r w:rsidRPr="00900267">
              <w:t>s</w:t>
            </w:r>
            <w:r w:rsidR="00900267">
              <w:t>.</w:t>
            </w:r>
          </w:p>
          <w:p w14:paraId="477DDA93" w14:textId="7B620C95" w:rsidR="000471C4" w:rsidRPr="00900267" w:rsidRDefault="000471C4" w:rsidP="007C7A8C">
            <w:pPr>
              <w:pStyle w:val="BodyText"/>
            </w:pPr>
            <w:r w:rsidRPr="00900267">
              <w:t xml:space="preserve">Inspections can only be held within </w:t>
            </w:r>
            <w:r w:rsidRPr="007C7A8C">
              <w:rPr>
                <w:b/>
              </w:rPr>
              <w:t>21 days</w:t>
            </w:r>
            <w:r w:rsidRPr="00900267">
              <w:t xml:space="preserve"> of the termination date specified in the notice to vacate or notice of intention to vacate</w:t>
            </w:r>
            <w:r w:rsidR="00900267">
              <w:t>.</w:t>
            </w:r>
          </w:p>
        </w:tc>
      </w:tr>
      <w:tr w:rsidR="000471C4" w14:paraId="5E8F1DF5" w14:textId="77777777" w:rsidTr="0017155A">
        <w:tc>
          <w:tcPr>
            <w:tcW w:w="1101" w:type="dxa"/>
          </w:tcPr>
          <w:p w14:paraId="58540764" w14:textId="77777777" w:rsidR="000471C4" w:rsidRPr="00900267" w:rsidRDefault="000471C4" w:rsidP="007C7A8C">
            <w:pPr>
              <w:pStyle w:val="BodyText"/>
            </w:pPr>
            <w:r w:rsidRPr="00900267">
              <w:t>498</w:t>
            </w:r>
            <w:r w:rsidR="00F03641" w:rsidRPr="00900267">
              <w:t>V</w:t>
            </w:r>
            <w:r w:rsidRPr="00900267">
              <w:t>(1)(b)</w:t>
            </w:r>
          </w:p>
        </w:tc>
        <w:tc>
          <w:tcPr>
            <w:tcW w:w="3543" w:type="dxa"/>
          </w:tcPr>
          <w:p w14:paraId="2AAC5D0C" w14:textId="1250234E" w:rsidR="000471C4" w:rsidRPr="00900267" w:rsidRDefault="00737C73">
            <w:pPr>
              <w:pStyle w:val="BodyText"/>
            </w:pPr>
            <w:r>
              <w:t>T</w:t>
            </w:r>
            <w:r w:rsidR="000471C4" w:rsidRPr="00900267">
              <w:t>o show the SDA dwelling to a prospective buyer or lender</w:t>
            </w:r>
            <w:r>
              <w:t>.</w:t>
            </w:r>
          </w:p>
        </w:tc>
        <w:tc>
          <w:tcPr>
            <w:tcW w:w="1560" w:type="dxa"/>
          </w:tcPr>
          <w:p w14:paraId="317A6768" w14:textId="05129339" w:rsidR="000471C4" w:rsidRPr="00900267" w:rsidRDefault="00737C73" w:rsidP="007C7A8C">
            <w:pPr>
              <w:pStyle w:val="BodyText"/>
            </w:pPr>
            <w:r w:rsidRPr="009E364C">
              <w:rPr>
                <w:b/>
              </w:rPr>
              <w:t>48 hours</w:t>
            </w:r>
          </w:p>
        </w:tc>
        <w:tc>
          <w:tcPr>
            <w:tcW w:w="4677" w:type="dxa"/>
          </w:tcPr>
          <w:p w14:paraId="3FDDD6A6" w14:textId="7B89AC6E" w:rsidR="006B4B37" w:rsidRPr="00900267" w:rsidRDefault="006B4B37" w:rsidP="007C7A8C">
            <w:pPr>
              <w:pStyle w:val="BodyText"/>
            </w:pPr>
            <w:r w:rsidRPr="00900267">
              <w:t>You must have given the resident</w:t>
            </w:r>
            <w:r w:rsidR="00E762EF" w:rsidRPr="00900267">
              <w:t xml:space="preserve">/s </w:t>
            </w:r>
            <w:r w:rsidR="0073743C" w:rsidRPr="00900267">
              <w:t xml:space="preserve">notice of intention to sell </w:t>
            </w:r>
            <w:r w:rsidR="002A2216" w:rsidRPr="00900267">
              <w:t>(</w:t>
            </w:r>
            <w:r w:rsidR="0073743C" w:rsidRPr="00900267">
              <w:t>in the approved form</w:t>
            </w:r>
            <w:r w:rsidR="002A2216" w:rsidRPr="00900267">
              <w:t>)</w:t>
            </w:r>
            <w:r w:rsidR="0073743C" w:rsidRPr="00900267">
              <w:t xml:space="preserve"> at least </w:t>
            </w:r>
            <w:r w:rsidR="0073743C" w:rsidRPr="007C7A8C">
              <w:rPr>
                <w:b/>
              </w:rPr>
              <w:t>14 days</w:t>
            </w:r>
            <w:r w:rsidR="0073743C" w:rsidRPr="00900267">
              <w:t xml:space="preserve"> in advance, and made reasonable efforts to negotiate inspection times with the resident</w:t>
            </w:r>
            <w:r w:rsidR="00E762EF" w:rsidRPr="00900267">
              <w:t>/s</w:t>
            </w:r>
            <w:r w:rsidR="00900267">
              <w:t>.</w:t>
            </w:r>
          </w:p>
          <w:p w14:paraId="3C807E4A" w14:textId="34A6B5E5" w:rsidR="006B4B37" w:rsidRPr="00900267" w:rsidRDefault="006B4B37" w:rsidP="007C7A8C">
            <w:pPr>
              <w:pStyle w:val="BodyText"/>
            </w:pPr>
            <w:r w:rsidRPr="00900267">
              <w:t>You can hold</w:t>
            </w:r>
            <w:r w:rsidR="00FE7A65" w:rsidRPr="00900267">
              <w:t xml:space="preserve"> inspections up to twice a week for a period of no longer than </w:t>
            </w:r>
            <w:r w:rsidR="00737C73">
              <w:t>one</w:t>
            </w:r>
            <w:r w:rsidR="00737C73" w:rsidRPr="00900267">
              <w:t xml:space="preserve"> </w:t>
            </w:r>
            <w:r w:rsidR="00FE7A65" w:rsidRPr="00900267">
              <w:t>hour</w:t>
            </w:r>
            <w:r w:rsidRPr="00900267">
              <w:t>, unless otherwise agreed with the resident</w:t>
            </w:r>
            <w:r w:rsidR="00E762EF" w:rsidRPr="00900267">
              <w:t>/s</w:t>
            </w:r>
            <w:r w:rsidR="00900267">
              <w:t>.</w:t>
            </w:r>
          </w:p>
          <w:p w14:paraId="2879AA83" w14:textId="53C1696F" w:rsidR="000471C4" w:rsidRPr="00900267" w:rsidRDefault="0073743C" w:rsidP="007C7A8C">
            <w:pPr>
              <w:pStyle w:val="BodyText"/>
            </w:pPr>
            <w:r w:rsidRPr="00900267">
              <w:t>You must pay each resident prescribed compensation of half a day</w:t>
            </w:r>
            <w:r w:rsidR="00764B6F">
              <w:t>’</w:t>
            </w:r>
            <w:r w:rsidRPr="00900267">
              <w:t>s rent for each inspection</w:t>
            </w:r>
            <w:r w:rsidR="0071256D" w:rsidRPr="003E03B5">
              <w:rPr>
                <w:rStyle w:val="CommentReference"/>
                <w:sz w:val="18"/>
                <w:szCs w:val="18"/>
              </w:rPr>
              <w:t>.</w:t>
            </w:r>
          </w:p>
        </w:tc>
      </w:tr>
      <w:tr w:rsidR="000471C4" w14:paraId="0012D737" w14:textId="77777777" w:rsidTr="0017155A">
        <w:tc>
          <w:tcPr>
            <w:tcW w:w="1101" w:type="dxa"/>
          </w:tcPr>
          <w:p w14:paraId="337D2CF3" w14:textId="77777777" w:rsidR="000471C4" w:rsidRPr="00900267" w:rsidRDefault="000471C4" w:rsidP="00AC63E0">
            <w:pPr>
              <w:pStyle w:val="BodyText"/>
            </w:pPr>
            <w:r w:rsidRPr="00900267">
              <w:t>498</w:t>
            </w:r>
            <w:r w:rsidR="00F03641" w:rsidRPr="00900267">
              <w:t>V</w:t>
            </w:r>
            <w:r w:rsidRPr="00900267">
              <w:t>(1)(d)</w:t>
            </w:r>
          </w:p>
        </w:tc>
        <w:tc>
          <w:tcPr>
            <w:tcW w:w="3543" w:type="dxa"/>
          </w:tcPr>
          <w:p w14:paraId="64324429" w14:textId="27671F16" w:rsidR="000471C4" w:rsidRPr="00900267" w:rsidRDefault="00737C73">
            <w:pPr>
              <w:pStyle w:val="BodyText"/>
            </w:pPr>
            <w:r>
              <w:t>B</w:t>
            </w:r>
            <w:r w:rsidR="000471C4" w:rsidRPr="00900267">
              <w:t>ecause I am having the SDA dwelling valued</w:t>
            </w:r>
            <w:r>
              <w:t>.</w:t>
            </w:r>
          </w:p>
        </w:tc>
        <w:tc>
          <w:tcPr>
            <w:tcW w:w="1560" w:type="dxa"/>
          </w:tcPr>
          <w:p w14:paraId="776DC995" w14:textId="3E5A6EBC" w:rsidR="000471C4" w:rsidRPr="00AC63E0" w:rsidRDefault="00764B6F" w:rsidP="00AC63E0">
            <w:pPr>
              <w:pStyle w:val="BodyText"/>
              <w:rPr>
                <w:b/>
              </w:rPr>
            </w:pPr>
            <w:r>
              <w:rPr>
                <w:b/>
              </w:rPr>
              <w:t>Seven</w:t>
            </w:r>
            <w:r w:rsidR="00F360C8" w:rsidRPr="00AC63E0">
              <w:rPr>
                <w:b/>
              </w:rPr>
              <w:t> </w:t>
            </w:r>
            <w:r w:rsidR="000471C4" w:rsidRPr="00AC63E0">
              <w:rPr>
                <w:b/>
              </w:rPr>
              <w:t>days</w:t>
            </w:r>
          </w:p>
        </w:tc>
        <w:tc>
          <w:tcPr>
            <w:tcW w:w="4677" w:type="dxa"/>
          </w:tcPr>
          <w:p w14:paraId="49DB6086" w14:textId="2E56ED00" w:rsidR="000471C4" w:rsidRPr="00900267" w:rsidRDefault="000471C4" w:rsidP="00AC63E0">
            <w:pPr>
              <w:pStyle w:val="BodyText"/>
            </w:pPr>
          </w:p>
        </w:tc>
      </w:tr>
      <w:tr w:rsidR="000471C4" w14:paraId="0483B539" w14:textId="77777777" w:rsidTr="0017155A">
        <w:tc>
          <w:tcPr>
            <w:tcW w:w="1101" w:type="dxa"/>
          </w:tcPr>
          <w:p w14:paraId="6DD706FC" w14:textId="77777777" w:rsidR="000471C4" w:rsidRPr="00900267" w:rsidRDefault="000471C4" w:rsidP="00AC63E0">
            <w:pPr>
              <w:pStyle w:val="BodyText"/>
            </w:pPr>
            <w:r w:rsidRPr="00900267">
              <w:t>498</w:t>
            </w:r>
            <w:r w:rsidR="00F03641" w:rsidRPr="00900267">
              <w:t>V</w:t>
            </w:r>
            <w:r w:rsidRPr="00900267">
              <w:t>(1)(e)</w:t>
            </w:r>
          </w:p>
        </w:tc>
        <w:tc>
          <w:tcPr>
            <w:tcW w:w="3543" w:type="dxa"/>
          </w:tcPr>
          <w:p w14:paraId="6D33DF9E" w14:textId="3A2047DD" w:rsidR="000471C4" w:rsidRPr="00900267" w:rsidRDefault="00737C73">
            <w:pPr>
              <w:pStyle w:val="BodyText"/>
            </w:pPr>
            <w:r>
              <w:t>T</w:t>
            </w:r>
            <w:r w:rsidR="000471C4" w:rsidRPr="00900267">
              <w:t>o inspect the SDA dwelling</w:t>
            </w:r>
            <w:r w:rsidR="005417E4" w:rsidRPr="00900267">
              <w:t>,</w:t>
            </w:r>
            <w:r w:rsidR="000471C4" w:rsidRPr="00900267">
              <w:t xml:space="preserve"> and entry for that purpose has not been made within the last </w:t>
            </w:r>
            <w:r w:rsidRPr="00621C2B">
              <w:t xml:space="preserve">six </w:t>
            </w:r>
            <w:r w:rsidR="000471C4" w:rsidRPr="00621C2B">
              <w:t>months</w:t>
            </w:r>
            <w:r>
              <w:t>.</w:t>
            </w:r>
          </w:p>
        </w:tc>
        <w:tc>
          <w:tcPr>
            <w:tcW w:w="1560" w:type="dxa"/>
          </w:tcPr>
          <w:p w14:paraId="7A16916D" w14:textId="47264A4E" w:rsidR="000471C4" w:rsidRPr="00AC63E0" w:rsidRDefault="00764B6F" w:rsidP="00AC63E0">
            <w:pPr>
              <w:pStyle w:val="BodyText"/>
              <w:rPr>
                <w:b/>
              </w:rPr>
            </w:pPr>
            <w:r>
              <w:rPr>
                <w:b/>
              </w:rPr>
              <w:t>Seven</w:t>
            </w:r>
            <w:r w:rsidR="00F360C8" w:rsidRPr="00AC63E0">
              <w:rPr>
                <w:b/>
              </w:rPr>
              <w:t> </w:t>
            </w:r>
            <w:r w:rsidR="000471C4" w:rsidRPr="00AC63E0">
              <w:rPr>
                <w:b/>
              </w:rPr>
              <w:t>days</w:t>
            </w:r>
          </w:p>
        </w:tc>
        <w:tc>
          <w:tcPr>
            <w:tcW w:w="4677" w:type="dxa"/>
          </w:tcPr>
          <w:p w14:paraId="4ED60B7E" w14:textId="0371BDF5" w:rsidR="000471C4" w:rsidRPr="00737C73" w:rsidRDefault="00046C08" w:rsidP="00AC63E0">
            <w:pPr>
              <w:pStyle w:val="BodyText"/>
            </w:pPr>
            <w:r w:rsidRPr="00900267">
              <w:t xml:space="preserve">You can only </w:t>
            </w:r>
            <w:r w:rsidR="00430550" w:rsidRPr="00900267">
              <w:t xml:space="preserve">conduct an </w:t>
            </w:r>
            <w:r w:rsidR="001F3366" w:rsidRPr="00900267">
              <w:t xml:space="preserve">inspection after </w:t>
            </w:r>
            <w:r w:rsidR="00A85DE7" w:rsidRPr="00900267">
              <w:t xml:space="preserve">the </w:t>
            </w:r>
            <w:r w:rsidR="00430550" w:rsidRPr="00900267">
              <w:t>resident</w:t>
            </w:r>
            <w:r w:rsidR="00A85DE7" w:rsidRPr="00900267">
              <w:t xml:space="preserve"> </w:t>
            </w:r>
            <w:r w:rsidR="00430550" w:rsidRPr="00900267">
              <w:t xml:space="preserve">has lived in the SDA dwelling for at least </w:t>
            </w:r>
            <w:r w:rsidR="00737C73" w:rsidRPr="00AC63E0">
              <w:rPr>
                <w:b/>
              </w:rPr>
              <w:t xml:space="preserve">three </w:t>
            </w:r>
            <w:r w:rsidR="00430550" w:rsidRPr="00AC63E0">
              <w:rPr>
                <w:b/>
              </w:rPr>
              <w:t>months</w:t>
            </w:r>
            <w:r w:rsidR="00737C73">
              <w:t>.</w:t>
            </w:r>
          </w:p>
        </w:tc>
      </w:tr>
    </w:tbl>
    <w:p w14:paraId="4BCBF405" w14:textId="6B55E5C8" w:rsidR="00BE4C4D" w:rsidRDefault="00BE4C4D" w:rsidP="00DB7D5E">
      <w:pPr>
        <w:pStyle w:val="Heading2"/>
        <w:spacing w:after="240"/>
        <w:rPr>
          <w:i/>
        </w:rPr>
      </w:pPr>
    </w:p>
    <w:p w14:paraId="595D27AF" w14:textId="77777777" w:rsidR="00BE4C4D" w:rsidRDefault="00BE4C4D">
      <w:pPr>
        <w:spacing w:before="0" w:after="0"/>
        <w:rPr>
          <w:rFonts w:cs="Arial"/>
          <w:b/>
          <w:bCs/>
          <w:i/>
          <w:sz w:val="22"/>
          <w:szCs w:val="22"/>
        </w:rPr>
      </w:pPr>
      <w:r>
        <w:rPr>
          <w:i/>
        </w:rPr>
        <w:br w:type="page"/>
      </w:r>
    </w:p>
    <w:p w14:paraId="6A5D3303" w14:textId="183CB7B8" w:rsidR="00DB7D5E" w:rsidRPr="00DB7D5E" w:rsidRDefault="00DB7D5E" w:rsidP="00DB7D5E">
      <w:pPr>
        <w:pStyle w:val="Heading2"/>
        <w:spacing w:after="240"/>
      </w:pPr>
      <w:r>
        <w:lastRenderedPageBreak/>
        <w:t xml:space="preserve">How to </w:t>
      </w:r>
      <w:r w:rsidR="00C63873">
        <w:t>give</w:t>
      </w:r>
      <w:r>
        <w:t xml:space="preserve"> th</w:t>
      </w:r>
      <w:r w:rsidR="004F6D3B">
        <w:t>is</w:t>
      </w:r>
      <w:r>
        <w:t xml:space="preserve"> notice</w:t>
      </w:r>
    </w:p>
    <w:p w14:paraId="147AFA12" w14:textId="235A8B47" w:rsidR="002F474E" w:rsidRDefault="00BF7127" w:rsidP="00AC63E0">
      <w:pPr>
        <w:pStyle w:val="BodyText"/>
      </w:pPr>
      <w:r w:rsidRPr="00DB7D5E">
        <w:t>The notice must be given by post</w:t>
      </w:r>
      <w:r w:rsidR="00DB7D5E">
        <w:t>,</w:t>
      </w:r>
      <w:r w:rsidRPr="00DB7D5E">
        <w:t xml:space="preserve"> </w:t>
      </w:r>
      <w:r w:rsidR="00764B6F">
        <w:t xml:space="preserve">or </w:t>
      </w:r>
      <w:r w:rsidRPr="00DB7D5E">
        <w:t xml:space="preserve">by delivering it personally to the </w:t>
      </w:r>
      <w:r w:rsidR="00CC4703" w:rsidRPr="00DB7D5E">
        <w:t>resident</w:t>
      </w:r>
      <w:r w:rsidRPr="00DB7D5E">
        <w:t xml:space="preserve"> between 8am and 6pm</w:t>
      </w:r>
      <w:r w:rsidR="00DB7D5E">
        <w:t>, or by</w:t>
      </w:r>
      <w:r w:rsidR="004247D7">
        <w:t xml:space="preserve"> email </w:t>
      </w:r>
      <w:r w:rsidR="00DB7D5E">
        <w:t>(with consent</w:t>
      </w:r>
      <w:r w:rsidR="004247D7">
        <w:t>).</w:t>
      </w:r>
      <w:r w:rsidR="00E762EF" w:rsidRPr="00E762EF">
        <w:t xml:space="preserve"> </w:t>
      </w:r>
    </w:p>
    <w:p w14:paraId="4CD8414E" w14:textId="27D26AAC" w:rsidR="00DB7D5E" w:rsidRDefault="00E762EF" w:rsidP="00AC63E0">
      <w:pPr>
        <w:pStyle w:val="BodyText"/>
      </w:pPr>
      <w:r w:rsidRPr="00E762EF">
        <w:t xml:space="preserve">You can only </w:t>
      </w:r>
      <w:r>
        <w:t>give</w:t>
      </w:r>
      <w:r w:rsidRPr="00E762EF">
        <w:t xml:space="preserve"> this notice by email if you already have the </w:t>
      </w:r>
      <w:r>
        <w:t>resident</w:t>
      </w:r>
      <w:r w:rsidR="002F474E">
        <w:t>’s</w:t>
      </w:r>
      <w:r w:rsidRPr="00E762EF">
        <w:t xml:space="preserve"> written consent to receive notices and other documents this way. </w:t>
      </w:r>
      <w:r w:rsidR="003E7952">
        <w:t xml:space="preserve">You and the </w:t>
      </w:r>
      <w:r w:rsidR="004247D7">
        <w:t>resident</w:t>
      </w:r>
      <w:r>
        <w:t>/s</w:t>
      </w:r>
      <w:r w:rsidR="004247D7">
        <w:t xml:space="preserve"> </w:t>
      </w:r>
      <w:r w:rsidR="003E7952">
        <w:t>may have consented to electronic service of notices and other documents in the SDA residency agreement.</w:t>
      </w:r>
    </w:p>
    <w:p w14:paraId="1F4E3317" w14:textId="3D911D39" w:rsidR="005E3BDF" w:rsidRPr="007B0611" w:rsidRDefault="00E762EF" w:rsidP="00AC63E0">
      <w:pPr>
        <w:pStyle w:val="BodyText"/>
      </w:pPr>
      <w:r>
        <w:t>I</w:t>
      </w:r>
      <w:r w:rsidR="00CC4703" w:rsidRPr="007B0611">
        <w:t>f</w:t>
      </w:r>
      <w:r>
        <w:t xml:space="preserve"> </w:t>
      </w:r>
      <w:r w:rsidR="00CC4703" w:rsidRPr="007B0611">
        <w:t xml:space="preserve">there is more than one resident living in the SDA dwelling, you </w:t>
      </w:r>
      <w:r w:rsidR="00DB7D5E" w:rsidRPr="007B0611">
        <w:t>must</w:t>
      </w:r>
      <w:r w:rsidR="00CC4703" w:rsidRPr="007B0611">
        <w:t xml:space="preserve"> give</w:t>
      </w:r>
      <w:r w:rsidR="00FB2D9D">
        <w:t xml:space="preserve"> a</w:t>
      </w:r>
      <w:r w:rsidR="00CC4703" w:rsidRPr="007B0611">
        <w:t xml:space="preserve"> </w:t>
      </w:r>
      <w:r w:rsidR="00FB2D9D">
        <w:t>copy</w:t>
      </w:r>
      <w:r w:rsidR="00CC4703" w:rsidRPr="007B0611">
        <w:t xml:space="preserve"> to each resident. </w:t>
      </w:r>
    </w:p>
    <w:p w14:paraId="160AC676" w14:textId="77777777" w:rsidR="005E3BDF" w:rsidRPr="007B0611" w:rsidRDefault="007B0611" w:rsidP="00AC63E0">
      <w:pPr>
        <w:pStyle w:val="BodyText"/>
      </w:pPr>
      <w:r>
        <w:t>You</w:t>
      </w:r>
      <w:r w:rsidR="005E3BDF" w:rsidRPr="007B0611">
        <w:t xml:space="preserve"> must</w:t>
      </w:r>
      <w:r w:rsidR="005A0C46" w:rsidRPr="007B0611">
        <w:t xml:space="preserve"> also</w:t>
      </w:r>
      <w:r w:rsidR="005E3BDF" w:rsidRPr="007B0611">
        <w:t xml:space="preserve"> explain the notice of entry in a language, mode of communication and terms </w:t>
      </w:r>
      <w:r>
        <w:t>the resident is</w:t>
      </w:r>
      <w:r w:rsidR="005E3BDF" w:rsidRPr="007B0611">
        <w:t xml:space="preserve"> likely to understand. If it will help</w:t>
      </w:r>
      <w:r>
        <w:t xml:space="preserve"> the resident</w:t>
      </w:r>
      <w:r w:rsidR="005E3BDF" w:rsidRPr="007B0611">
        <w:t xml:space="preserve">, </w:t>
      </w:r>
      <w:r>
        <w:t>you</w:t>
      </w:r>
      <w:r w:rsidR="005E3BDF" w:rsidRPr="007B0611">
        <w:t xml:space="preserve"> must explain it orally and in writing.</w:t>
      </w:r>
    </w:p>
    <w:p w14:paraId="366C4CD2" w14:textId="18AF4120" w:rsidR="00892C51" w:rsidRDefault="00892C51" w:rsidP="00AC63E0">
      <w:pPr>
        <w:pStyle w:val="BodyText"/>
      </w:pPr>
      <w:r>
        <w:t xml:space="preserve">If it will help the resident, you </w:t>
      </w:r>
      <w:r w:rsidRPr="00892C51">
        <w:t xml:space="preserve">must also give a copy of the notice to </w:t>
      </w:r>
      <w:r>
        <w:t>the resident’s</w:t>
      </w:r>
      <w:r w:rsidRPr="00892C51">
        <w:t xml:space="preserve"> guardian, family member, carer, </w:t>
      </w:r>
      <w:proofErr w:type="gramStart"/>
      <w:r w:rsidRPr="00892C51">
        <w:t>advocate</w:t>
      </w:r>
      <w:proofErr w:type="gramEnd"/>
      <w:r w:rsidRPr="00892C51">
        <w:t xml:space="preserve"> or </w:t>
      </w:r>
      <w:r>
        <w:t xml:space="preserve">other </w:t>
      </w:r>
      <w:r w:rsidRPr="00892C51">
        <w:t>chosen person</w:t>
      </w:r>
      <w:r>
        <w:t xml:space="preserve">. If the resident has not chosen a support person, you can choose a person </w:t>
      </w:r>
      <w:r w:rsidR="00B51FFE">
        <w:t xml:space="preserve">who is not your employee or representative </w:t>
      </w:r>
      <w:r>
        <w:t xml:space="preserve">to </w:t>
      </w:r>
      <w:r w:rsidRPr="00892C51">
        <w:t xml:space="preserve">assist </w:t>
      </w:r>
      <w:r>
        <w:t>the resident</w:t>
      </w:r>
      <w:r w:rsidRPr="00892C51">
        <w:t>.</w:t>
      </w:r>
    </w:p>
    <w:p w14:paraId="72EB291B" w14:textId="533B83C1" w:rsidR="00E762EF" w:rsidRPr="00E762EF" w:rsidRDefault="00176452" w:rsidP="00AC63E0">
      <w:pPr>
        <w:pStyle w:val="BodyText"/>
      </w:pPr>
      <w:r w:rsidRPr="00957494">
        <w:rPr>
          <w:rFonts w:cs="Times New Roman"/>
          <w:szCs w:val="24"/>
        </w:rPr>
        <w:t xml:space="preserve">If you need help with this notice, visit the </w:t>
      </w:r>
      <w:hyperlink r:id="rId28" w:history="1">
        <w:r w:rsidR="00957494">
          <w:rPr>
            <w:rStyle w:val="Hyperlink"/>
            <w:rFonts w:cs="Times New Roman"/>
            <w:szCs w:val="24"/>
          </w:rPr>
          <w:t>Specialist disability section – Consumer Affairs Victoria website</w:t>
        </w:r>
      </w:hyperlink>
      <w:r w:rsidRPr="00957494">
        <w:rPr>
          <w:rFonts w:cs="Times New Roman"/>
          <w:szCs w:val="24"/>
        </w:rPr>
        <w:t xml:space="preserve"> (consumer.vic.gov.au/</w:t>
      </w:r>
      <w:proofErr w:type="spellStart"/>
      <w:r w:rsidR="00957494">
        <w:rPr>
          <w:rFonts w:cs="Times New Roman"/>
          <w:szCs w:val="24"/>
        </w:rPr>
        <w:t>sda</w:t>
      </w:r>
      <w:proofErr w:type="spellEnd"/>
      <w:r w:rsidRPr="00957494">
        <w:rPr>
          <w:rFonts w:cs="Times New Roman"/>
          <w:szCs w:val="24"/>
        </w:rPr>
        <w:t xml:space="preserve">) or call </w:t>
      </w:r>
      <w:r w:rsidR="00764B6F">
        <w:rPr>
          <w:rFonts w:cs="Times New Roman"/>
          <w:szCs w:val="24"/>
        </w:rPr>
        <w:t>Consumer Affairs Victoria</w:t>
      </w:r>
      <w:r w:rsidRPr="00957494">
        <w:rPr>
          <w:rFonts w:cs="Times New Roman"/>
          <w:szCs w:val="24"/>
        </w:rPr>
        <w:t xml:space="preserve"> on 130</w:t>
      </w:r>
      <w:r w:rsidRPr="00957494">
        <w:rPr>
          <w:rFonts w:cs="Times New Roman"/>
          <w:szCs w:val="24"/>
          <w:lang w:val="en-US"/>
        </w:rPr>
        <w:t xml:space="preserve">0 </w:t>
      </w:r>
      <w:r w:rsidR="00957494">
        <w:rPr>
          <w:rFonts w:cs="Times New Roman"/>
          <w:szCs w:val="24"/>
          <w:lang w:val="en-US"/>
        </w:rPr>
        <w:t xml:space="preserve">40 </w:t>
      </w:r>
      <w:r w:rsidR="0009379C">
        <w:rPr>
          <w:rFonts w:cs="Times New Roman"/>
          <w:szCs w:val="24"/>
          <w:lang w:val="en-US"/>
        </w:rPr>
        <w:t>43 19</w:t>
      </w:r>
      <w:r>
        <w:rPr>
          <w:lang w:val="en-US"/>
        </w:rPr>
        <w:t>.</w:t>
      </w:r>
    </w:p>
    <w:p w14:paraId="4294D3F0" w14:textId="2D3A7575" w:rsidR="00F846B8" w:rsidRPr="00176452" w:rsidRDefault="00F846B8" w:rsidP="00F846B8">
      <w:pPr>
        <w:pStyle w:val="Heading2"/>
        <w:spacing w:after="240"/>
      </w:pPr>
      <w:r>
        <w:t xml:space="preserve">Community </w:t>
      </w:r>
      <w:r w:rsidR="00502A98">
        <w:t>visitors</w:t>
      </w:r>
    </w:p>
    <w:p w14:paraId="62938403" w14:textId="031AD68C" w:rsidR="007F7434" w:rsidRPr="009522A6" w:rsidRDefault="00F846B8" w:rsidP="00AC63E0">
      <w:pPr>
        <w:pStyle w:val="BodyText"/>
      </w:pPr>
      <w:r w:rsidRPr="00E164C5">
        <w:t>Community</w:t>
      </w:r>
      <w:r w:rsidRPr="00E528FD">
        <w:t xml:space="preserve"> visitors are volunteers empowered under law to visit SDA dwellings provided under SDA residency agreements. </w:t>
      </w:r>
      <w:r w:rsidR="00DD40D7" w:rsidRPr="009522A6">
        <w:t xml:space="preserve">Community visitors </w:t>
      </w:r>
      <w:r w:rsidR="003D78C4" w:rsidRPr="009522A6">
        <w:t xml:space="preserve">visit dwellings, </w:t>
      </w:r>
      <w:r w:rsidR="00DD40D7" w:rsidRPr="009522A6">
        <w:t xml:space="preserve">make </w:t>
      </w:r>
      <w:proofErr w:type="gramStart"/>
      <w:r w:rsidR="00DD40D7" w:rsidRPr="009522A6">
        <w:t>enquiries</w:t>
      </w:r>
      <w:proofErr w:type="gramEnd"/>
      <w:r w:rsidR="003D78C4" w:rsidRPr="009522A6">
        <w:t xml:space="preserve"> and</w:t>
      </w:r>
      <w:r w:rsidR="00DD40D7" w:rsidRPr="009522A6">
        <w:t xml:space="preserve"> inspect documents to ensure residents are being cared for and supported with dignity and respect, and to identify any issues of concern</w:t>
      </w:r>
      <w:r w:rsidR="008316D9">
        <w:t>.</w:t>
      </w:r>
    </w:p>
    <w:p w14:paraId="4A4B2C2E" w14:textId="605C6F5D" w:rsidR="00DD40D7" w:rsidRPr="009522A6" w:rsidRDefault="007F7434" w:rsidP="00AC63E0">
      <w:pPr>
        <w:pStyle w:val="BodyText"/>
      </w:pPr>
      <w:r w:rsidRPr="009522A6">
        <w:t xml:space="preserve">Community visitors have specific safeguarding functions under the </w:t>
      </w:r>
      <w:r w:rsidRPr="00B83C45">
        <w:rPr>
          <w:i/>
        </w:rPr>
        <w:t>Disability Act 2006</w:t>
      </w:r>
      <w:r w:rsidRPr="00E528FD">
        <w:t xml:space="preserve"> in respect of SDA dwellings. </w:t>
      </w:r>
      <w:r w:rsidR="002F474E" w:rsidRPr="00E528FD">
        <w:t xml:space="preserve">Community visitors can visit SDA dwellings at any time, without notice and can exercise powers of inspection. </w:t>
      </w:r>
      <w:r w:rsidR="00475DDC" w:rsidRPr="009522A6">
        <w:t>This is additional to the rights</w:t>
      </w:r>
      <w:r w:rsidR="00DD40D7" w:rsidRPr="009522A6">
        <w:t xml:space="preserve"> of</w:t>
      </w:r>
      <w:r w:rsidR="00475DDC" w:rsidRPr="009522A6">
        <w:t xml:space="preserve"> entry </w:t>
      </w:r>
      <w:r w:rsidR="002F474E" w:rsidRPr="009522A6">
        <w:t xml:space="preserve">that may be exercised by </w:t>
      </w:r>
      <w:r w:rsidR="00C63873" w:rsidRPr="009522A6">
        <w:t>SDA p</w:t>
      </w:r>
      <w:r w:rsidR="00475DDC" w:rsidRPr="009522A6">
        <w:t>roviders and their agents under the Act.</w:t>
      </w:r>
    </w:p>
    <w:p w14:paraId="40EAB874" w14:textId="77777777" w:rsidR="00DD40D7" w:rsidRDefault="00DD40D7" w:rsidP="00060446"/>
    <w:p w14:paraId="07B30885" w14:textId="77777777" w:rsidR="00DD40D7" w:rsidRDefault="00DD40D7" w:rsidP="00060446">
      <w:pPr>
        <w:sectPr w:rsidR="00DD40D7" w:rsidSect="0055081C">
          <w:footerReference w:type="default" r:id="rId29"/>
          <w:footerReference w:type="first" r:id="rId30"/>
          <w:pgSz w:w="11906" w:h="16838"/>
          <w:pgMar w:top="567" w:right="567" w:bottom="624" w:left="567" w:header="567" w:footer="567" w:gutter="0"/>
          <w:cols w:space="720"/>
          <w:docGrid w:linePitch="360"/>
        </w:sectPr>
      </w:pPr>
    </w:p>
    <w:p w14:paraId="7E5F42AC" w14:textId="55292816" w:rsidR="00061E1C" w:rsidRPr="00061E1C" w:rsidRDefault="00061E1C" w:rsidP="000B7A7F">
      <w:pPr>
        <w:pStyle w:val="Heading1"/>
      </w:pPr>
      <w:r>
        <w:lastRenderedPageBreak/>
        <w:t>Notice of entry to resident/s of SDA dwellings</w:t>
      </w:r>
      <w:r>
        <w:tab/>
      </w:r>
      <w:r>
        <w:rPr>
          <w:sz w:val="20"/>
          <w:szCs w:val="20"/>
        </w:rPr>
        <w:t>Resident</w:t>
      </w:r>
      <w:r w:rsidR="00090E38">
        <w:rPr>
          <w:sz w:val="20"/>
          <w:szCs w:val="20"/>
        </w:rPr>
        <w:t>’s copy</w:t>
      </w:r>
    </w:p>
    <w:p w14:paraId="278DC87B" w14:textId="77777777" w:rsidR="00055D28" w:rsidRPr="00055D28" w:rsidRDefault="00055D28" w:rsidP="00055D28">
      <w:pPr>
        <w:pStyle w:val="BodyText"/>
        <w:sectPr w:rsidR="00055D28" w:rsidRPr="00055D28" w:rsidSect="0055081C">
          <w:pgSz w:w="11906" w:h="16838"/>
          <w:pgMar w:top="567" w:right="567" w:bottom="624" w:left="567" w:header="567" w:footer="567" w:gutter="0"/>
          <w:cols w:space="720"/>
          <w:docGrid w:linePitch="360"/>
        </w:sectPr>
      </w:pPr>
    </w:p>
    <w:p w14:paraId="0550E43D" w14:textId="77777777" w:rsidR="00B63211" w:rsidRDefault="00061E1C" w:rsidP="00055D28">
      <w:pPr>
        <w:pStyle w:val="Heading2"/>
        <w:spacing w:before="0"/>
      </w:pPr>
      <w:r>
        <w:t>SDA resident</w:t>
      </w:r>
      <w:r w:rsidR="00B63211">
        <w:t xml:space="preserve"> details</w:t>
      </w:r>
    </w:p>
    <w:p w14:paraId="02E49B06" w14:textId="77777777" w:rsidR="004C2D3A" w:rsidRDefault="00B63211" w:rsidP="00EA3ED4">
      <w:pPr>
        <w:pStyle w:val="ListNumber"/>
      </w:pPr>
      <w:r w:rsidRPr="000C568B">
        <w:t>This notice is given to</w:t>
      </w:r>
      <w:r w:rsidR="005021A0">
        <w:t>:</w:t>
      </w:r>
      <w:r w:rsidRPr="000C568B">
        <w:t xml:space="preserve"> </w:t>
      </w:r>
    </w:p>
    <w:p w14:paraId="0B50AB91" w14:textId="7E00E1D5" w:rsidR="00B63211" w:rsidRDefault="00B63211" w:rsidP="004C2D3A">
      <w:pPr>
        <w:pStyle w:val="QuestionHelpText"/>
      </w:pPr>
      <w:r w:rsidRPr="000C568B">
        <w:t>(</w:t>
      </w:r>
      <w:r w:rsidR="00061E1C">
        <w:t>residen</w:t>
      </w:r>
      <w:r w:rsidRPr="000C568B">
        <w:t>t/s names)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92EC3" w14:paraId="16393CF7" w14:textId="77777777" w:rsidTr="00394FD9">
        <w:trPr>
          <w:cantSplit/>
          <w:trHeight w:val="1757"/>
        </w:trPr>
        <w:tc>
          <w:tcPr>
            <w:tcW w:w="5318" w:type="dxa"/>
            <w:shd w:val="clear" w:color="auto" w:fill="auto"/>
          </w:tcPr>
          <w:p w14:paraId="30D27E04" w14:textId="77777777" w:rsidR="00592EC3" w:rsidRDefault="00592EC3" w:rsidP="00592EC3">
            <w:pPr>
              <w:pStyle w:val="BodyText"/>
            </w:pPr>
          </w:p>
        </w:tc>
      </w:tr>
    </w:tbl>
    <w:p w14:paraId="0E3146C7" w14:textId="26F3C403" w:rsidR="004C2D3A" w:rsidRDefault="00B63211" w:rsidP="00EA3ED4">
      <w:pPr>
        <w:pStyle w:val="ListNumber"/>
      </w:pPr>
      <w:r w:rsidRPr="000C568B">
        <w:t xml:space="preserve">Regarding the </w:t>
      </w:r>
      <w:r w:rsidR="00061E1C">
        <w:t>SDA dwelling</w:t>
      </w:r>
      <w:r w:rsidRPr="000C568B">
        <w:t xml:space="preserve"> at</w:t>
      </w:r>
      <w:r w:rsidR="005021A0">
        <w:t>:</w:t>
      </w:r>
      <w:r w:rsidRPr="000C568B">
        <w:t xml:space="preserve"> </w:t>
      </w:r>
    </w:p>
    <w:p w14:paraId="2CE49D95" w14:textId="7C84D020" w:rsidR="00B63211" w:rsidRDefault="00B63211" w:rsidP="004C2D3A">
      <w:pPr>
        <w:pStyle w:val="QuestionHelpText"/>
      </w:pPr>
      <w:r w:rsidRPr="000C568B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92EC3" w14:paraId="587A4C00" w14:textId="77777777" w:rsidTr="00394FD9">
        <w:trPr>
          <w:cantSplit/>
          <w:trHeight w:val="1077"/>
        </w:trPr>
        <w:tc>
          <w:tcPr>
            <w:tcW w:w="5052" w:type="dxa"/>
            <w:shd w:val="clear" w:color="auto" w:fill="auto"/>
          </w:tcPr>
          <w:p w14:paraId="597E2C67" w14:textId="77777777" w:rsidR="00592EC3" w:rsidRDefault="00592EC3" w:rsidP="001C3D94">
            <w:pPr>
              <w:pStyle w:val="BodyText"/>
            </w:pPr>
          </w:p>
        </w:tc>
      </w:tr>
    </w:tbl>
    <w:p w14:paraId="0748AECC" w14:textId="77777777" w:rsidR="004C2D3A" w:rsidRDefault="002146A4" w:rsidP="002146A4">
      <w:pPr>
        <w:pStyle w:val="ListNumber"/>
      </w:pPr>
      <w:r>
        <w:t xml:space="preserve">A copy of this notice is also given to: </w:t>
      </w:r>
    </w:p>
    <w:p w14:paraId="66C27B02" w14:textId="1374EA2E" w:rsidR="002146A4" w:rsidRDefault="002146A4" w:rsidP="004C2D3A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92EC3" w14:paraId="6CE65823" w14:textId="77777777" w:rsidTr="00A70D32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4DF5E1DA" w14:textId="77777777" w:rsidR="00592EC3" w:rsidRDefault="00592EC3" w:rsidP="001C3D94">
            <w:pPr>
              <w:pStyle w:val="BodyText"/>
            </w:pPr>
          </w:p>
        </w:tc>
      </w:tr>
    </w:tbl>
    <w:p w14:paraId="5BD01ECA" w14:textId="77777777" w:rsidR="00B63211" w:rsidRDefault="00061E1C" w:rsidP="00042ADB">
      <w:pPr>
        <w:pStyle w:val="Heading2"/>
      </w:pPr>
      <w:r>
        <w:t xml:space="preserve">SDA </w:t>
      </w:r>
      <w:r w:rsidR="00255DBE">
        <w:t>p</w:t>
      </w:r>
      <w:r>
        <w:t>rovider</w:t>
      </w:r>
      <w:r w:rsidR="00B63211">
        <w:t xml:space="preserve"> details</w:t>
      </w:r>
    </w:p>
    <w:p w14:paraId="171ECC7F" w14:textId="77777777" w:rsidR="004C2D3A" w:rsidRDefault="00061E1C" w:rsidP="00EA3ED4">
      <w:pPr>
        <w:pStyle w:val="ListNumber"/>
      </w:pPr>
      <w:r>
        <w:t>SDA provider</w:t>
      </w:r>
      <w:r w:rsidR="00B63211" w:rsidRPr="00F44A84">
        <w:t>’s name</w:t>
      </w:r>
      <w:r w:rsidR="005021A0">
        <w:t>:</w:t>
      </w:r>
      <w:r w:rsidR="00B63211" w:rsidRPr="00F44A84">
        <w:t xml:space="preserve"> </w:t>
      </w:r>
    </w:p>
    <w:p w14:paraId="5A3A10C2" w14:textId="0A66718C" w:rsidR="00B63211" w:rsidRDefault="00B63211" w:rsidP="004C2D3A">
      <w:pPr>
        <w:pStyle w:val="QuestionHelpText"/>
      </w:pPr>
      <w:r w:rsidRPr="002C1E3A">
        <w:t>(cannot be an agent’s)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726647" w14:paraId="5C206ECA" w14:textId="77777777" w:rsidTr="00394FD9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00A1D978" w14:textId="77777777" w:rsidR="00726647" w:rsidRDefault="00726647" w:rsidP="00726647">
            <w:pPr>
              <w:pStyle w:val="BodyText"/>
            </w:pPr>
          </w:p>
        </w:tc>
      </w:tr>
    </w:tbl>
    <w:p w14:paraId="456ADA5C" w14:textId="77777777" w:rsidR="004C2D3A" w:rsidRDefault="00B63211" w:rsidP="00EA3ED4">
      <w:pPr>
        <w:pStyle w:val="ListNumber"/>
      </w:pPr>
      <w:r w:rsidRPr="00F44A84">
        <w:t>Address for serving documents</w:t>
      </w:r>
      <w:r w:rsidR="005021A0">
        <w:t>:</w:t>
      </w:r>
      <w:r w:rsidRPr="00F44A84">
        <w:t xml:space="preserve"> </w:t>
      </w:r>
    </w:p>
    <w:p w14:paraId="63471CF0" w14:textId="1397E64D" w:rsidR="00B63211" w:rsidRDefault="00B63211" w:rsidP="004C2D3A">
      <w:pPr>
        <w:pStyle w:val="QuestionHelpText"/>
      </w:pPr>
      <w:r w:rsidRPr="002C1E3A">
        <w:t>(can be an agent’s)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92EC3" w14:paraId="15E2B295" w14:textId="77777777" w:rsidTr="00394FD9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3A2E1B86" w14:textId="77777777" w:rsidR="00592EC3" w:rsidRDefault="00592EC3" w:rsidP="001C3D94">
            <w:pPr>
              <w:pStyle w:val="BodyText"/>
            </w:pPr>
          </w:p>
        </w:tc>
      </w:tr>
    </w:tbl>
    <w:p w14:paraId="716B8168" w14:textId="77777777" w:rsidR="004C2D3A" w:rsidRDefault="00B63211" w:rsidP="00EA3ED4">
      <w:pPr>
        <w:pStyle w:val="ListNumber"/>
      </w:pPr>
      <w:r>
        <w:t>Contact telephone numbers</w:t>
      </w:r>
      <w:r w:rsidR="005021A0">
        <w:t>:</w:t>
      </w:r>
      <w:r w:rsidR="005155B7">
        <w:t xml:space="preserve"> </w:t>
      </w:r>
    </w:p>
    <w:p w14:paraId="34E9BBDF" w14:textId="2F47D2B7" w:rsidR="00B63211" w:rsidRDefault="005155B7" w:rsidP="004C2D3A">
      <w:pPr>
        <w:pStyle w:val="QuestionHelpText"/>
      </w:pPr>
      <w:r w:rsidRPr="002C1E3A">
        <w:t>(</w:t>
      </w:r>
      <w:r>
        <w:t xml:space="preserve">of </w:t>
      </w:r>
      <w:r w:rsidR="00061E1C">
        <w:t>SDA provider</w:t>
      </w:r>
      <w:r>
        <w:t xml:space="preserve"> or </w:t>
      </w:r>
      <w:r w:rsidRPr="002C1E3A">
        <w:t>agent)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726647" w14:paraId="5C16B768" w14:textId="77777777" w:rsidTr="00394FD9">
        <w:trPr>
          <w:trHeight w:val="454"/>
        </w:trPr>
        <w:tc>
          <w:tcPr>
            <w:tcW w:w="1570" w:type="pct"/>
            <w:shd w:val="clear" w:color="auto" w:fill="auto"/>
          </w:tcPr>
          <w:p w14:paraId="05D92744" w14:textId="77777777" w:rsidR="00726647" w:rsidRDefault="00726647" w:rsidP="00726647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76C41997" w14:textId="77777777" w:rsidR="00726647" w:rsidRDefault="00726647" w:rsidP="00726647">
            <w:pPr>
              <w:pStyle w:val="BodyText"/>
            </w:pPr>
          </w:p>
        </w:tc>
      </w:tr>
      <w:tr w:rsidR="00726647" w14:paraId="4CDB8F6F" w14:textId="77777777" w:rsidTr="00394FD9">
        <w:trPr>
          <w:trHeight w:val="454"/>
        </w:trPr>
        <w:tc>
          <w:tcPr>
            <w:tcW w:w="1570" w:type="pct"/>
            <w:shd w:val="clear" w:color="auto" w:fill="auto"/>
          </w:tcPr>
          <w:p w14:paraId="6E86ECDE" w14:textId="77777777" w:rsidR="00726647" w:rsidRDefault="00726647" w:rsidP="00726647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4939E38E" w14:textId="77777777" w:rsidR="00726647" w:rsidRDefault="00726647" w:rsidP="00726647">
            <w:pPr>
              <w:pStyle w:val="BodyText"/>
            </w:pPr>
          </w:p>
        </w:tc>
      </w:tr>
    </w:tbl>
    <w:p w14:paraId="1E1A6ECA" w14:textId="741860B2" w:rsidR="00B63211" w:rsidRDefault="000B7A7F" w:rsidP="00042ADB">
      <w:pPr>
        <w:pStyle w:val="Heading2"/>
      </w:pPr>
      <w:r>
        <w:br w:type="column"/>
      </w:r>
      <w:r w:rsidR="00B63211">
        <w:t>Service details</w:t>
      </w:r>
    </w:p>
    <w:p w14:paraId="5B471717" w14:textId="77777777" w:rsidR="004C2D3A" w:rsidRDefault="00B63211" w:rsidP="00EA3ED4">
      <w:pPr>
        <w:pStyle w:val="ListNumber"/>
      </w:pPr>
      <w:r>
        <w:t>This notice is given</w:t>
      </w:r>
      <w:r w:rsidR="005021A0">
        <w:t>:</w:t>
      </w:r>
      <w:r w:rsidR="002E1DB2">
        <w:t xml:space="preserve"> </w:t>
      </w:r>
    </w:p>
    <w:p w14:paraId="77191093" w14:textId="44506532" w:rsidR="00B63211" w:rsidRDefault="002E1DB2" w:rsidP="004C2D3A">
      <w:pPr>
        <w:pStyle w:val="QuestionHelpText"/>
      </w:pPr>
      <w:r w:rsidRPr="002C1E3A">
        <w:t>(</w:t>
      </w:r>
      <w:r>
        <w:t>mark one method only and if posted note the delivery speed)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</w:tblGrid>
      <w:tr w:rsidR="00726647" w14:paraId="1FBEC125" w14:textId="77777777" w:rsidTr="000B7A7F">
        <w:tc>
          <w:tcPr>
            <w:tcW w:w="3119" w:type="dxa"/>
            <w:shd w:val="clear" w:color="auto" w:fill="auto"/>
          </w:tcPr>
          <w:p w14:paraId="179DC566" w14:textId="14861EAC" w:rsidR="00726647" w:rsidRDefault="00E40E12" w:rsidP="00726647">
            <w:pPr>
              <w:pStyle w:val="BodyText"/>
              <w:keepNext/>
              <w:keepLines/>
            </w:pPr>
            <w:r>
              <w:t>B</w:t>
            </w:r>
            <w:r w:rsidR="00A85DE7">
              <w:t>y delivering it personally</w:t>
            </w:r>
            <w:r w:rsidR="00940F85">
              <w:t xml:space="preserve"> </w:t>
            </w:r>
            <w:r w:rsidR="00061E1C">
              <w:t>between hours of 8am and 6pm:</w:t>
            </w:r>
          </w:p>
        </w:tc>
        <w:tc>
          <w:tcPr>
            <w:tcW w:w="1984" w:type="dxa"/>
            <w:shd w:val="clear" w:color="auto" w:fill="auto"/>
          </w:tcPr>
          <w:p w14:paraId="1AAAA669" w14:textId="77777777" w:rsidR="00726647" w:rsidRDefault="00726647" w:rsidP="00726647">
            <w:pPr>
              <w:pStyle w:val="BodyText"/>
            </w:pPr>
          </w:p>
        </w:tc>
      </w:tr>
      <w:tr w:rsidR="00726647" w14:paraId="521AE13C" w14:textId="77777777" w:rsidTr="000B7A7F">
        <w:tc>
          <w:tcPr>
            <w:tcW w:w="3119" w:type="dxa"/>
            <w:shd w:val="clear" w:color="auto" w:fill="auto"/>
          </w:tcPr>
          <w:p w14:paraId="7404685A" w14:textId="7853778F" w:rsidR="00726647" w:rsidRDefault="00E40E12" w:rsidP="00726647">
            <w:pPr>
              <w:pStyle w:val="BodyText"/>
              <w:keepNext/>
              <w:keepLines/>
            </w:pPr>
            <w:r>
              <w:t xml:space="preserve">By </w:t>
            </w:r>
            <w:r w:rsidR="00726647">
              <w:t>registered post:</w:t>
            </w:r>
          </w:p>
        </w:tc>
        <w:tc>
          <w:tcPr>
            <w:tcW w:w="1984" w:type="dxa"/>
            <w:shd w:val="clear" w:color="auto" w:fill="auto"/>
          </w:tcPr>
          <w:p w14:paraId="68244293" w14:textId="77777777" w:rsidR="00726647" w:rsidRDefault="00726647" w:rsidP="00726647">
            <w:pPr>
              <w:pStyle w:val="BodyText"/>
            </w:pPr>
          </w:p>
        </w:tc>
      </w:tr>
      <w:tr w:rsidR="00726647" w14:paraId="0FEF041C" w14:textId="77777777" w:rsidTr="000B7A7F">
        <w:tc>
          <w:tcPr>
            <w:tcW w:w="3119" w:type="dxa"/>
            <w:shd w:val="clear" w:color="auto" w:fill="auto"/>
          </w:tcPr>
          <w:p w14:paraId="6C3FA0D9" w14:textId="351EA94D" w:rsidR="00726647" w:rsidRDefault="00E40E12" w:rsidP="00726647">
            <w:pPr>
              <w:pStyle w:val="BodyText"/>
              <w:keepNext/>
              <w:keepLines/>
            </w:pPr>
            <w:r>
              <w:t xml:space="preserve">By </w:t>
            </w:r>
            <w:r w:rsidR="00726647">
              <w:t>ordinary post:</w:t>
            </w:r>
          </w:p>
        </w:tc>
        <w:tc>
          <w:tcPr>
            <w:tcW w:w="1984" w:type="dxa"/>
            <w:shd w:val="clear" w:color="auto" w:fill="auto"/>
          </w:tcPr>
          <w:p w14:paraId="600A8DCE" w14:textId="77777777" w:rsidR="00726647" w:rsidRDefault="00726647" w:rsidP="00726647">
            <w:pPr>
              <w:pStyle w:val="BodyText"/>
            </w:pPr>
          </w:p>
        </w:tc>
      </w:tr>
      <w:tr w:rsidR="00741E68" w14:paraId="4B932DDC" w14:textId="77777777" w:rsidTr="000B7A7F">
        <w:tc>
          <w:tcPr>
            <w:tcW w:w="3119" w:type="dxa"/>
            <w:shd w:val="clear" w:color="auto" w:fill="auto"/>
          </w:tcPr>
          <w:p w14:paraId="5F7D6BB4" w14:textId="7451CEA7" w:rsidR="00741E68" w:rsidRDefault="00E40E12" w:rsidP="00726647">
            <w:pPr>
              <w:pStyle w:val="BodyText"/>
            </w:pPr>
            <w:r>
              <w:t xml:space="preserve">By </w:t>
            </w:r>
            <w:r w:rsidR="00741E68">
              <w:t>email:</w:t>
            </w:r>
          </w:p>
        </w:tc>
        <w:tc>
          <w:tcPr>
            <w:tcW w:w="1984" w:type="dxa"/>
            <w:shd w:val="clear" w:color="auto" w:fill="auto"/>
          </w:tcPr>
          <w:p w14:paraId="6999C7CF" w14:textId="77777777" w:rsidR="00741E68" w:rsidRDefault="00741E68" w:rsidP="00726647">
            <w:pPr>
              <w:pStyle w:val="BodyText"/>
            </w:pPr>
          </w:p>
        </w:tc>
      </w:tr>
      <w:tr w:rsidR="00741E68" w14:paraId="0F56D824" w14:textId="77777777" w:rsidTr="000B7A7F">
        <w:tc>
          <w:tcPr>
            <w:tcW w:w="3119" w:type="dxa"/>
            <w:shd w:val="clear" w:color="auto" w:fill="auto"/>
          </w:tcPr>
          <w:p w14:paraId="50B038E2" w14:textId="77777777" w:rsidR="004C2D3A" w:rsidRDefault="00741E68" w:rsidP="00726647">
            <w:pPr>
              <w:pStyle w:val="BodyText"/>
            </w:pPr>
            <w:r>
              <w:t>Insert email address:</w:t>
            </w:r>
          </w:p>
          <w:p w14:paraId="68532CB5" w14:textId="017716BE" w:rsidR="00741E68" w:rsidRDefault="00741E68" w:rsidP="004C2D3A">
            <w:pPr>
              <w:pStyle w:val="QuestionHelpText"/>
            </w:pPr>
            <w:r w:rsidRPr="00C1188F">
              <w:t>(if applicable)</w:t>
            </w:r>
          </w:p>
        </w:tc>
        <w:tc>
          <w:tcPr>
            <w:tcW w:w="1984" w:type="dxa"/>
            <w:shd w:val="clear" w:color="auto" w:fill="auto"/>
          </w:tcPr>
          <w:p w14:paraId="59E70926" w14:textId="77777777" w:rsidR="00741E68" w:rsidRDefault="00741E68" w:rsidP="00726647">
            <w:pPr>
              <w:pStyle w:val="BodyText"/>
            </w:pPr>
          </w:p>
        </w:tc>
      </w:tr>
      <w:tr w:rsidR="00726647" w14:paraId="73AE8B19" w14:textId="77777777" w:rsidTr="00023BC0">
        <w:tc>
          <w:tcPr>
            <w:tcW w:w="3119" w:type="dxa"/>
            <w:shd w:val="clear" w:color="auto" w:fill="auto"/>
          </w:tcPr>
          <w:p w14:paraId="29D5E1D9" w14:textId="77777777" w:rsidR="00726647" w:rsidRDefault="00E40E12" w:rsidP="00726647">
            <w:pPr>
              <w:pStyle w:val="BodyText"/>
            </w:pPr>
            <w:r>
              <w:t xml:space="preserve">On </w:t>
            </w:r>
            <w:r w:rsidR="00061E1C">
              <w:t xml:space="preserve">this </w:t>
            </w:r>
            <w:r w:rsidR="00726647">
              <w:t>date:</w:t>
            </w:r>
          </w:p>
          <w:p w14:paraId="11AE8EAF" w14:textId="4701A126" w:rsidR="004C2D3A" w:rsidRDefault="004C2D3A" w:rsidP="004C2D3A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48C7D" w14:textId="43FCB17A" w:rsidR="00726647" w:rsidRDefault="003C0D94" w:rsidP="00023BC0">
            <w:pPr>
              <w:pStyle w:val="BodyText"/>
              <w:tabs>
                <w:tab w:val="center" w:pos="460"/>
                <w:tab w:val="center" w:pos="1169"/>
              </w:tabs>
            </w:pPr>
            <w:r>
              <w:tab/>
            </w:r>
            <w:r w:rsidR="00726647">
              <w:t>/</w:t>
            </w:r>
            <w:r w:rsidR="00023BC0">
              <w:tab/>
            </w:r>
            <w:r w:rsidR="00726647">
              <w:t>/</w:t>
            </w:r>
          </w:p>
        </w:tc>
      </w:tr>
    </w:tbl>
    <w:p w14:paraId="0A1B294F" w14:textId="514DA4B9" w:rsidR="00B63211" w:rsidRDefault="00B63211" w:rsidP="00EA3ED4">
      <w:pPr>
        <w:pStyle w:val="ListNumber"/>
      </w:pPr>
      <w:r w:rsidRPr="002C1E3A">
        <w:t xml:space="preserve">Signature of </w:t>
      </w:r>
      <w:r w:rsidR="00061E1C">
        <w:t>SDA provider</w:t>
      </w:r>
      <w:r w:rsidRPr="002C1E3A">
        <w:t xml:space="preserve"> or agent</w:t>
      </w:r>
      <w:r w:rsidR="005021A0">
        <w:t>: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B028F" w14:paraId="2AAA67AD" w14:textId="77777777" w:rsidTr="00E81A62">
        <w:trPr>
          <w:cantSplit/>
          <w:trHeight w:val="851"/>
        </w:trPr>
        <w:tc>
          <w:tcPr>
            <w:tcW w:w="5103" w:type="dxa"/>
            <w:shd w:val="clear" w:color="auto" w:fill="auto"/>
          </w:tcPr>
          <w:p w14:paraId="4F0C6C7A" w14:textId="77777777" w:rsidR="00CB028F" w:rsidRDefault="00CB028F" w:rsidP="001C3D94">
            <w:pPr>
              <w:pStyle w:val="BodyText"/>
            </w:pPr>
          </w:p>
        </w:tc>
      </w:tr>
    </w:tbl>
    <w:p w14:paraId="5FD6F55A" w14:textId="77777777" w:rsidR="004C2D3A" w:rsidRPr="004C2D3A" w:rsidRDefault="00B63211" w:rsidP="00EA3ED4">
      <w:pPr>
        <w:pStyle w:val="ListNumber"/>
        <w:rPr>
          <w:i/>
        </w:rPr>
      </w:pPr>
      <w:r w:rsidRPr="002C1E3A">
        <w:t xml:space="preserve">Name of </w:t>
      </w:r>
      <w:r w:rsidR="00061E1C">
        <w:t>SDA provider</w:t>
      </w:r>
      <w:r w:rsidRPr="002C1E3A">
        <w:t xml:space="preserve"> or agent signing this notice</w:t>
      </w:r>
      <w:r w:rsidR="005021A0">
        <w:t>:</w:t>
      </w:r>
    </w:p>
    <w:p w14:paraId="5FA2482E" w14:textId="464F009A" w:rsidR="00B63211" w:rsidRPr="005021A0" w:rsidRDefault="00B63211" w:rsidP="004C2D3A">
      <w:pPr>
        <w:pStyle w:val="QuestionHelpText"/>
      </w:pPr>
      <w:r w:rsidRPr="005021A0">
        <w:t xml:space="preserve">(include name of </w:t>
      </w:r>
      <w:r w:rsidR="005155B7">
        <w:t xml:space="preserve">real </w:t>
      </w:r>
      <w:r w:rsidRPr="005021A0">
        <w:t>estate agency where applicable)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EC3" w14:paraId="7CB88508" w14:textId="77777777" w:rsidTr="00E81A62">
        <w:trPr>
          <w:cantSplit/>
          <w:trHeight w:val="851"/>
        </w:trPr>
        <w:tc>
          <w:tcPr>
            <w:tcW w:w="5103" w:type="dxa"/>
            <w:shd w:val="clear" w:color="auto" w:fill="auto"/>
          </w:tcPr>
          <w:p w14:paraId="6FB7E426" w14:textId="77777777" w:rsidR="00592EC3" w:rsidRDefault="00592EC3" w:rsidP="001C3D94">
            <w:pPr>
              <w:pStyle w:val="BodyText"/>
            </w:pPr>
          </w:p>
        </w:tc>
      </w:tr>
    </w:tbl>
    <w:p w14:paraId="69959DAE" w14:textId="77777777" w:rsidR="00F360C8" w:rsidRPr="000D2077" w:rsidRDefault="000D2077" w:rsidP="003C7361">
      <w:pPr>
        <w:pStyle w:val="Heading2"/>
      </w:pPr>
      <w:r w:rsidRPr="000D2077">
        <w:t>Date and time of entry</w:t>
      </w:r>
    </w:p>
    <w:p w14:paraId="54EB8D01" w14:textId="77777777" w:rsidR="004C2D3A" w:rsidRDefault="00BF7127" w:rsidP="00066957">
      <w:pPr>
        <w:pStyle w:val="ListNumber"/>
      </w:pPr>
      <w:r w:rsidRPr="00F22AB7">
        <w:t>I wish to enter th</w:t>
      </w:r>
      <w:r>
        <w:t xml:space="preserve">e </w:t>
      </w:r>
      <w:r w:rsidR="00940F85">
        <w:t>dwelling</w:t>
      </w:r>
      <w:r w:rsidR="00EA506C">
        <w:t>/r</w:t>
      </w:r>
      <w:r w:rsidR="00940F85">
        <w:t xml:space="preserve">oom </w:t>
      </w:r>
      <w:r>
        <w:t>on</w:t>
      </w:r>
      <w:r w:rsidR="004C2D3A">
        <w:t>:</w:t>
      </w:r>
    </w:p>
    <w:tbl>
      <w:tblPr>
        <w:tblStyle w:val="Table"/>
        <w:tblW w:w="0" w:type="auto"/>
        <w:tblInd w:w="108" w:type="dxa"/>
        <w:tblLook w:val="04A0" w:firstRow="1" w:lastRow="0" w:firstColumn="1" w:lastColumn="0" w:noHBand="0" w:noVBand="1"/>
      </w:tblPr>
      <w:tblGrid>
        <w:gridCol w:w="5134"/>
      </w:tblGrid>
      <w:tr w:rsidR="004C2D3A" w14:paraId="41F919C1" w14:textId="77777777" w:rsidTr="00BF2083">
        <w:trPr>
          <w:trHeight w:val="1077"/>
        </w:trPr>
        <w:tc>
          <w:tcPr>
            <w:tcW w:w="5134" w:type="dxa"/>
            <w:vAlign w:val="center"/>
          </w:tcPr>
          <w:p w14:paraId="155381D2" w14:textId="5A10C663" w:rsidR="004C2D3A" w:rsidRDefault="00BF2083" w:rsidP="00BF2083">
            <w:pPr>
              <w:pStyle w:val="BodyText"/>
              <w:tabs>
                <w:tab w:val="center" w:pos="567"/>
                <w:tab w:val="center" w:pos="1311"/>
                <w:tab w:val="center" w:pos="2303"/>
                <w:tab w:val="center" w:pos="3862"/>
              </w:tabs>
            </w:pPr>
            <w:r>
              <w:tab/>
            </w:r>
            <w:r w:rsidR="004C2D3A">
              <w:t>/</w:t>
            </w:r>
            <w:r>
              <w:tab/>
            </w:r>
            <w:r w:rsidR="004C2D3A">
              <w:t>/</w:t>
            </w:r>
            <w:r>
              <w:tab/>
            </w:r>
            <w:r w:rsidR="004C2D3A" w:rsidRPr="00F97838">
              <w:t xml:space="preserve"> </w:t>
            </w:r>
            <w:r w:rsidR="004C2D3A">
              <w:t xml:space="preserve">at </w:t>
            </w:r>
            <w:r>
              <w:tab/>
            </w:r>
            <w:r w:rsidR="004C2D3A">
              <w:t xml:space="preserve">am/pm </w:t>
            </w:r>
          </w:p>
          <w:p w14:paraId="0CAC1D9F" w14:textId="54174368" w:rsidR="004C2D3A" w:rsidRDefault="00BF2083" w:rsidP="00140BA8">
            <w:pPr>
              <w:pStyle w:val="QuestionHelpText"/>
              <w:tabs>
                <w:tab w:val="center" w:pos="886"/>
                <w:tab w:val="center" w:pos="3862"/>
              </w:tabs>
              <w:spacing w:before="120"/>
            </w:pPr>
            <w:r>
              <w:tab/>
            </w:r>
            <w:r w:rsidR="004C2D3A">
              <w:t>(dd/mm/</w:t>
            </w:r>
            <w:proofErr w:type="spellStart"/>
            <w:r w:rsidR="004C2D3A">
              <w:t>yyyy</w:t>
            </w:r>
            <w:proofErr w:type="spellEnd"/>
            <w:r w:rsidR="004C2D3A">
              <w:t>)</w:t>
            </w:r>
            <w:r w:rsidR="00E81A62">
              <w:t xml:space="preserve"> </w:t>
            </w:r>
            <w:r>
              <w:tab/>
            </w:r>
            <w:r w:rsidR="00E81A62">
              <w:t>(time</w:t>
            </w:r>
            <w:r>
              <w:t xml:space="preserve">, </w:t>
            </w:r>
            <w:r w:rsidR="00E81A62">
              <w:t>strike out am or pm)</w:t>
            </w:r>
          </w:p>
        </w:tc>
      </w:tr>
    </w:tbl>
    <w:p w14:paraId="40D89ED5" w14:textId="77777777" w:rsidR="00B63211" w:rsidRDefault="00B63211" w:rsidP="00055D28">
      <w:pPr>
        <w:pStyle w:val="Heading2"/>
        <w:spacing w:before="0"/>
      </w:pPr>
      <w:r>
        <w:t xml:space="preserve">Reason for </w:t>
      </w:r>
      <w:r w:rsidR="00BF7127">
        <w:t>entry</w:t>
      </w:r>
    </w:p>
    <w:p w14:paraId="46340059" w14:textId="77777777" w:rsidR="000B7A7F" w:rsidRDefault="00EA506C" w:rsidP="00726647">
      <w:pPr>
        <w:pStyle w:val="ListNumber"/>
        <w:keepNext/>
        <w:keepLines/>
      </w:pPr>
      <w:r w:rsidRPr="00EB3F6B">
        <w:t>W</w:t>
      </w:r>
      <w:r w:rsidR="00B63211" w:rsidRPr="00EB3F6B">
        <w:t>rite the section number and r</w:t>
      </w:r>
      <w:r w:rsidR="005155B7" w:rsidRPr="00EB3F6B">
        <w:t>eason</w:t>
      </w:r>
      <w:r w:rsidR="000B7A7F">
        <w:t>:</w:t>
      </w:r>
    </w:p>
    <w:p w14:paraId="51521603" w14:textId="28109DFA" w:rsidR="00B63211" w:rsidRPr="00EB3F6B" w:rsidRDefault="000B7A7F" w:rsidP="000B7A7F">
      <w:pPr>
        <w:pStyle w:val="QuestionHelpText"/>
      </w:pPr>
      <w:r>
        <w:t>(</w:t>
      </w:r>
      <w:r w:rsidR="005155B7" w:rsidRPr="00EB3F6B">
        <w:t>us</w:t>
      </w:r>
      <w:r>
        <w:t>e</w:t>
      </w:r>
      <w:r w:rsidR="005155B7" w:rsidRPr="00EB3F6B">
        <w:t xml:space="preserve"> the</w:t>
      </w:r>
      <w:r w:rsidR="00D205F2" w:rsidRPr="00EB3F6B">
        <w:t xml:space="preserve"> </w:t>
      </w:r>
      <w:r w:rsidR="00D205F2" w:rsidRPr="00394FD9">
        <w:rPr>
          <w:b/>
        </w:rPr>
        <w:t>exact</w:t>
      </w:r>
      <w:r w:rsidR="005155B7" w:rsidRPr="00EB3F6B">
        <w:t xml:space="preserve"> words </w:t>
      </w:r>
      <w:r w:rsidR="00E40E12" w:rsidRPr="00EB3F6B">
        <w:t>from</w:t>
      </w:r>
      <w:r w:rsidR="00EA506C" w:rsidRPr="00EB3F6B">
        <w:t xml:space="preserve"> the ‘Purpose of entry –</w:t>
      </w:r>
      <w:r w:rsidR="003F223E" w:rsidRPr="00EB3F6B">
        <w:t xml:space="preserve"> </w:t>
      </w:r>
      <w:r w:rsidR="00EA506C" w:rsidRPr="00EB3F6B">
        <w:t>r</w:t>
      </w:r>
      <w:r w:rsidR="00592EC3" w:rsidRPr="00EB3F6B">
        <w:t>easons to use in question 1</w:t>
      </w:r>
      <w:r w:rsidR="00EA506C" w:rsidRPr="00EB3F6B">
        <w:t>1’</w:t>
      </w:r>
      <w:r w:rsidR="00E40E12" w:rsidRPr="00EB3F6B">
        <w:t xml:space="preserve"> column</w:t>
      </w:r>
      <w:r>
        <w:t xml:space="preserve"> in the table on page 3)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26647" w14:paraId="4831C4C9" w14:textId="77777777" w:rsidTr="000B7A7F">
        <w:trPr>
          <w:cantSplit/>
          <w:trHeight w:val="3402"/>
        </w:trPr>
        <w:tc>
          <w:tcPr>
            <w:tcW w:w="5103" w:type="dxa"/>
            <w:shd w:val="clear" w:color="auto" w:fill="auto"/>
          </w:tcPr>
          <w:p w14:paraId="5523599D" w14:textId="77777777" w:rsidR="00726647" w:rsidRDefault="00726647" w:rsidP="00726647">
            <w:pPr>
              <w:pStyle w:val="BodyText"/>
            </w:pPr>
          </w:p>
        </w:tc>
      </w:tr>
    </w:tbl>
    <w:p w14:paraId="38572A50" w14:textId="6E38C0EF" w:rsidR="00B63211" w:rsidRDefault="00F92335" w:rsidP="00042ADB">
      <w:pPr>
        <w:pStyle w:val="Heading2"/>
      </w:pPr>
      <w:r>
        <w:t>SDA r</w:t>
      </w:r>
      <w:r w:rsidR="00940F85">
        <w:t xml:space="preserve">esident </w:t>
      </w:r>
      <w:r w:rsidR="00B63211">
        <w:t>please note</w:t>
      </w:r>
      <w:r w:rsidR="007B7709">
        <w:t>:</w:t>
      </w:r>
      <w:r w:rsidR="00F360C8">
        <w:t xml:space="preserve"> </w:t>
      </w:r>
    </w:p>
    <w:p w14:paraId="4B7CBB29" w14:textId="16DAF74E" w:rsidR="00EB5626" w:rsidRDefault="00B63211" w:rsidP="00B63211">
      <w:pPr>
        <w:pStyle w:val="BodyText"/>
        <w:rPr>
          <w:rStyle w:val="Hyperlink"/>
        </w:rPr>
        <w:sectPr w:rsidR="00EB5626" w:rsidSect="00EB5626">
          <w:type w:val="continuous"/>
          <w:pgSz w:w="11906" w:h="16838"/>
          <w:pgMar w:top="567" w:right="567" w:bottom="624" w:left="567" w:header="567" w:footer="567" w:gutter="0"/>
          <w:cols w:num="2" w:space="720"/>
          <w:docGrid w:linePitch="360"/>
        </w:sectPr>
      </w:pPr>
      <w:r w:rsidRPr="0042570E">
        <w:rPr>
          <w:lang w:val="en-US"/>
        </w:rPr>
        <w:t>If you need help with this no</w:t>
      </w:r>
      <w:r>
        <w:rPr>
          <w:lang w:val="en-US"/>
        </w:rPr>
        <w:t>tice, call Consumer Affairs </w:t>
      </w:r>
      <w:r w:rsidRPr="0042570E">
        <w:rPr>
          <w:lang w:val="en-US"/>
        </w:rPr>
        <w:t xml:space="preserve">Victoria on </w:t>
      </w:r>
      <w:r w:rsidRPr="002A14CE">
        <w:rPr>
          <w:lang w:val="en-US"/>
        </w:rPr>
        <w:t xml:space="preserve">1300 </w:t>
      </w:r>
      <w:r w:rsidR="002A14CE">
        <w:rPr>
          <w:lang w:val="en-US"/>
        </w:rPr>
        <w:t>40 43 19</w:t>
      </w:r>
      <w:r w:rsidRPr="002A14CE">
        <w:rPr>
          <w:lang w:val="en-US"/>
        </w:rPr>
        <w:t xml:space="preserve"> </w:t>
      </w:r>
      <w:r w:rsidRPr="0042570E">
        <w:rPr>
          <w:lang w:val="en-US"/>
        </w:rPr>
        <w:t xml:space="preserve">or visit </w:t>
      </w:r>
      <w:hyperlink r:id="rId31" w:history="1">
        <w:r w:rsidR="002A14CE" w:rsidRPr="003C7361">
          <w:rPr>
            <w:rStyle w:val="Hyperlink"/>
          </w:rPr>
          <w:t>consumer.vic.gov.au/</w:t>
        </w:r>
        <w:proofErr w:type="spellStart"/>
        <w:r w:rsidR="002A14CE" w:rsidRPr="003C7361">
          <w:rPr>
            <w:rStyle w:val="Hyperlink"/>
          </w:rPr>
          <w:t>sda</w:t>
        </w:r>
        <w:proofErr w:type="spellEnd"/>
      </w:hyperlink>
      <w:r w:rsidR="006642BE">
        <w:rPr>
          <w:rStyle w:val="Hyperlink"/>
        </w:rPr>
        <w:t>.</w:t>
      </w:r>
    </w:p>
    <w:p w14:paraId="02FF09FF" w14:textId="4D36D456" w:rsidR="00EB5626" w:rsidRDefault="00EB5626" w:rsidP="00B63211">
      <w:pPr>
        <w:pStyle w:val="BodyText"/>
        <w:rPr>
          <w:rStyle w:val="Hyperlink"/>
        </w:rPr>
      </w:pPr>
    </w:p>
    <w:p w14:paraId="5A3ECFD7" w14:textId="70B36FC5" w:rsidR="0085713B" w:rsidRDefault="009B0070" w:rsidP="00A10FA5">
      <w:pPr>
        <w:pStyle w:val="Heading1"/>
        <w:spacing w:after="0"/>
      </w:pPr>
      <w:r>
        <w:lastRenderedPageBreak/>
        <w:t>Notice of entry to resident/s of SDA dwellings</w:t>
      </w:r>
      <w:r w:rsidR="00E6283A">
        <w:t xml:space="preserve"> </w:t>
      </w:r>
      <w:r w:rsidR="000E4401">
        <w:tab/>
      </w:r>
    </w:p>
    <w:p w14:paraId="641E5501" w14:textId="3893CB70" w:rsidR="006E157C" w:rsidRDefault="003C7361" w:rsidP="00A10FA5">
      <w:pPr>
        <w:pStyle w:val="Heading1"/>
        <w:spacing w:after="0"/>
      </w:pPr>
      <w:r w:rsidRPr="003C7361">
        <w:rPr>
          <w:sz w:val="20"/>
          <w:szCs w:val="20"/>
        </w:rPr>
        <w:t xml:space="preserve">SDA residents </w:t>
      </w:r>
      <w:r>
        <w:rPr>
          <w:sz w:val="20"/>
          <w:szCs w:val="20"/>
        </w:rPr>
        <w:t>s</w:t>
      </w:r>
      <w:r w:rsidR="00E6283A">
        <w:rPr>
          <w:sz w:val="20"/>
          <w:szCs w:val="20"/>
        </w:rPr>
        <w:t>upport person’s copy</w:t>
      </w:r>
    </w:p>
    <w:p w14:paraId="4A674624" w14:textId="77777777" w:rsidR="009B0070" w:rsidRPr="00061E1C" w:rsidRDefault="009B0070">
      <w:pPr>
        <w:pStyle w:val="BodyText"/>
      </w:pPr>
    </w:p>
    <w:p w14:paraId="76FABFCC" w14:textId="77777777" w:rsidR="006E157C" w:rsidRPr="00055D28" w:rsidRDefault="006E157C" w:rsidP="009B0070">
      <w:pPr>
        <w:pStyle w:val="BodyText"/>
        <w:sectPr w:rsidR="006E157C" w:rsidRPr="00055D28" w:rsidSect="00EB5626">
          <w:type w:val="continuous"/>
          <w:pgSz w:w="11906" w:h="16838"/>
          <w:pgMar w:top="567" w:right="567" w:bottom="624" w:left="567" w:header="567" w:footer="567" w:gutter="0"/>
          <w:cols w:space="720"/>
          <w:docGrid w:linePitch="360"/>
        </w:sectPr>
      </w:pPr>
    </w:p>
    <w:p w14:paraId="60A7A071" w14:textId="77777777" w:rsidR="0015636E" w:rsidRDefault="0015636E" w:rsidP="0015636E">
      <w:pPr>
        <w:pStyle w:val="Heading2"/>
        <w:spacing w:before="0"/>
      </w:pPr>
      <w:r>
        <w:t>SDA resident details</w:t>
      </w:r>
    </w:p>
    <w:p w14:paraId="19C2EEF6" w14:textId="77777777" w:rsidR="0015636E" w:rsidRDefault="0015636E" w:rsidP="00325912">
      <w:pPr>
        <w:pStyle w:val="ListNumber"/>
        <w:numPr>
          <w:ilvl w:val="0"/>
          <w:numId w:val="16"/>
        </w:numPr>
      </w:pPr>
      <w:r w:rsidRPr="000C568B">
        <w:t>This notice is given to</w:t>
      </w:r>
      <w:r>
        <w:t>:</w:t>
      </w:r>
      <w:r w:rsidRPr="000C568B">
        <w:t xml:space="preserve"> </w:t>
      </w:r>
    </w:p>
    <w:p w14:paraId="66561A06" w14:textId="77777777" w:rsidR="0015636E" w:rsidRDefault="0015636E" w:rsidP="0015636E">
      <w:pPr>
        <w:pStyle w:val="QuestionHelpText"/>
      </w:pPr>
      <w:r w:rsidRPr="000C568B">
        <w:t>(</w:t>
      </w:r>
      <w:r>
        <w:t>residen</w:t>
      </w:r>
      <w:r w:rsidRPr="000C568B">
        <w:t>t/s names)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15636E" w14:paraId="4BFF487A" w14:textId="77777777" w:rsidTr="00A00153">
        <w:trPr>
          <w:cantSplit/>
          <w:trHeight w:val="1757"/>
        </w:trPr>
        <w:tc>
          <w:tcPr>
            <w:tcW w:w="5318" w:type="dxa"/>
            <w:shd w:val="clear" w:color="auto" w:fill="auto"/>
          </w:tcPr>
          <w:p w14:paraId="10313D09" w14:textId="77777777" w:rsidR="0015636E" w:rsidRDefault="0015636E" w:rsidP="00A00153">
            <w:pPr>
              <w:pStyle w:val="BodyText"/>
            </w:pPr>
          </w:p>
        </w:tc>
      </w:tr>
    </w:tbl>
    <w:p w14:paraId="1B8C51BB" w14:textId="2ED3B9C0" w:rsidR="0015636E" w:rsidRDefault="0015636E" w:rsidP="0015636E">
      <w:pPr>
        <w:pStyle w:val="ListNumber"/>
      </w:pPr>
      <w:r w:rsidRPr="000C568B">
        <w:t xml:space="preserve">Regarding the </w:t>
      </w:r>
      <w:r>
        <w:t>SDA dwelling</w:t>
      </w:r>
      <w:r w:rsidRPr="000C568B">
        <w:t xml:space="preserve"> at</w:t>
      </w:r>
      <w:r>
        <w:t>:</w:t>
      </w:r>
      <w:r w:rsidRPr="000C568B">
        <w:t xml:space="preserve"> </w:t>
      </w:r>
    </w:p>
    <w:p w14:paraId="71282B80" w14:textId="77777777" w:rsidR="0015636E" w:rsidRDefault="0015636E" w:rsidP="0015636E">
      <w:pPr>
        <w:pStyle w:val="QuestionHelpText"/>
      </w:pPr>
      <w:r w:rsidRPr="000C568B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15636E" w14:paraId="52C15B08" w14:textId="77777777" w:rsidTr="00A00153">
        <w:trPr>
          <w:cantSplit/>
          <w:trHeight w:val="1077"/>
        </w:trPr>
        <w:tc>
          <w:tcPr>
            <w:tcW w:w="5052" w:type="dxa"/>
            <w:shd w:val="clear" w:color="auto" w:fill="auto"/>
          </w:tcPr>
          <w:p w14:paraId="2D19D306" w14:textId="77777777" w:rsidR="0015636E" w:rsidRDefault="0015636E" w:rsidP="00A00153">
            <w:pPr>
              <w:pStyle w:val="BodyText"/>
            </w:pPr>
          </w:p>
        </w:tc>
      </w:tr>
    </w:tbl>
    <w:p w14:paraId="5ECE112E" w14:textId="77777777" w:rsidR="0015636E" w:rsidRDefault="0015636E" w:rsidP="0015636E">
      <w:pPr>
        <w:pStyle w:val="ListNumber"/>
      </w:pPr>
      <w:r>
        <w:t xml:space="preserve">A copy of this notice is also given to: </w:t>
      </w:r>
    </w:p>
    <w:p w14:paraId="2275F24C" w14:textId="77777777" w:rsidR="0015636E" w:rsidRDefault="0015636E" w:rsidP="0015636E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15636E" w14:paraId="3745D1BE" w14:textId="77777777" w:rsidTr="00A00153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21DD0642" w14:textId="77777777" w:rsidR="0015636E" w:rsidRDefault="0015636E" w:rsidP="00A00153">
            <w:pPr>
              <w:pStyle w:val="BodyText"/>
            </w:pPr>
          </w:p>
        </w:tc>
      </w:tr>
    </w:tbl>
    <w:p w14:paraId="0C8C2F9B" w14:textId="77777777" w:rsidR="0015636E" w:rsidRDefault="0015636E" w:rsidP="0015636E">
      <w:pPr>
        <w:pStyle w:val="Heading2"/>
      </w:pPr>
      <w:r>
        <w:t>SDA provider details</w:t>
      </w:r>
    </w:p>
    <w:p w14:paraId="790B0F04" w14:textId="77777777" w:rsidR="0015636E" w:rsidRDefault="0015636E" w:rsidP="0015636E">
      <w:pPr>
        <w:pStyle w:val="ListNumber"/>
      </w:pPr>
      <w:r>
        <w:t>SDA provider</w:t>
      </w:r>
      <w:r w:rsidRPr="00F44A84">
        <w:t>’s name</w:t>
      </w:r>
      <w:r>
        <w:t>:</w:t>
      </w:r>
      <w:r w:rsidRPr="00F44A84">
        <w:t xml:space="preserve"> </w:t>
      </w:r>
    </w:p>
    <w:p w14:paraId="384C181F" w14:textId="77777777" w:rsidR="0015636E" w:rsidRDefault="0015636E" w:rsidP="0015636E">
      <w:pPr>
        <w:pStyle w:val="QuestionHelpText"/>
      </w:pPr>
      <w:r w:rsidRPr="002C1E3A">
        <w:t>(cannot be an agent’s)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15636E" w14:paraId="504FCE0D" w14:textId="77777777" w:rsidTr="00A00153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5A4626EA" w14:textId="77777777" w:rsidR="0015636E" w:rsidRDefault="0015636E" w:rsidP="00A00153">
            <w:pPr>
              <w:pStyle w:val="BodyText"/>
            </w:pPr>
          </w:p>
        </w:tc>
      </w:tr>
    </w:tbl>
    <w:p w14:paraId="20A0A9E8" w14:textId="77777777" w:rsidR="0015636E" w:rsidRDefault="0015636E" w:rsidP="0015636E">
      <w:pPr>
        <w:pStyle w:val="ListNumber"/>
      </w:pPr>
      <w:r w:rsidRPr="00F44A84">
        <w:t>Address for serving documents</w:t>
      </w:r>
      <w:r>
        <w:t>:</w:t>
      </w:r>
      <w:r w:rsidRPr="00F44A84">
        <w:t xml:space="preserve"> </w:t>
      </w:r>
    </w:p>
    <w:p w14:paraId="4EA2F34F" w14:textId="77777777" w:rsidR="0015636E" w:rsidRDefault="0015636E" w:rsidP="0015636E">
      <w:pPr>
        <w:pStyle w:val="QuestionHelpText"/>
      </w:pPr>
      <w:r w:rsidRPr="002C1E3A">
        <w:t>(can be an agent’s)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15636E" w14:paraId="78379C48" w14:textId="77777777" w:rsidTr="00A00153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5C5D0938" w14:textId="77777777" w:rsidR="0015636E" w:rsidRDefault="0015636E" w:rsidP="00A00153">
            <w:pPr>
              <w:pStyle w:val="BodyText"/>
            </w:pPr>
          </w:p>
        </w:tc>
      </w:tr>
    </w:tbl>
    <w:p w14:paraId="0873686D" w14:textId="77777777" w:rsidR="0015636E" w:rsidRDefault="0015636E" w:rsidP="0015636E">
      <w:pPr>
        <w:pStyle w:val="ListNumber"/>
      </w:pPr>
      <w:r>
        <w:t xml:space="preserve">Contact telephone numbers: </w:t>
      </w:r>
    </w:p>
    <w:p w14:paraId="4E79D139" w14:textId="77777777" w:rsidR="0015636E" w:rsidRDefault="0015636E" w:rsidP="0015636E">
      <w:pPr>
        <w:pStyle w:val="QuestionHelpText"/>
      </w:pPr>
      <w:r w:rsidRPr="002C1E3A">
        <w:t>(</w:t>
      </w:r>
      <w:r>
        <w:t xml:space="preserve">of SDA provider or </w:t>
      </w:r>
      <w:r w:rsidRPr="002C1E3A">
        <w:t>agent)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15636E" w14:paraId="4726C960" w14:textId="77777777" w:rsidTr="00A00153">
        <w:trPr>
          <w:trHeight w:val="454"/>
        </w:trPr>
        <w:tc>
          <w:tcPr>
            <w:tcW w:w="1570" w:type="pct"/>
            <w:shd w:val="clear" w:color="auto" w:fill="auto"/>
          </w:tcPr>
          <w:p w14:paraId="325C5751" w14:textId="77777777" w:rsidR="0015636E" w:rsidRDefault="0015636E" w:rsidP="00A0015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1B8E8F93" w14:textId="77777777" w:rsidR="0015636E" w:rsidRDefault="0015636E" w:rsidP="00A00153">
            <w:pPr>
              <w:pStyle w:val="BodyText"/>
            </w:pPr>
          </w:p>
        </w:tc>
      </w:tr>
      <w:tr w:rsidR="0015636E" w14:paraId="08A0636A" w14:textId="77777777" w:rsidTr="00A00153">
        <w:trPr>
          <w:trHeight w:val="454"/>
        </w:trPr>
        <w:tc>
          <w:tcPr>
            <w:tcW w:w="1570" w:type="pct"/>
            <w:shd w:val="clear" w:color="auto" w:fill="auto"/>
          </w:tcPr>
          <w:p w14:paraId="360852F3" w14:textId="77777777" w:rsidR="0015636E" w:rsidRDefault="0015636E" w:rsidP="00A0015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7862FD67" w14:textId="77777777" w:rsidR="0015636E" w:rsidRDefault="0015636E" w:rsidP="00A00153">
            <w:pPr>
              <w:pStyle w:val="BodyText"/>
            </w:pPr>
          </w:p>
        </w:tc>
      </w:tr>
    </w:tbl>
    <w:p w14:paraId="0C128AE4" w14:textId="77777777" w:rsidR="0015636E" w:rsidRDefault="0015636E" w:rsidP="00A10FA5">
      <w:pPr>
        <w:pStyle w:val="Heading2"/>
        <w:spacing w:before="0"/>
      </w:pPr>
      <w:r>
        <w:br w:type="column"/>
      </w:r>
      <w:r>
        <w:t>Service details</w:t>
      </w:r>
    </w:p>
    <w:p w14:paraId="3E66F4D7" w14:textId="77777777" w:rsidR="0015636E" w:rsidRDefault="0015636E" w:rsidP="0015636E">
      <w:pPr>
        <w:pStyle w:val="ListNumber"/>
      </w:pPr>
      <w:r>
        <w:t xml:space="preserve">This notice is given: </w:t>
      </w:r>
    </w:p>
    <w:p w14:paraId="0ECBB5CC" w14:textId="77777777" w:rsidR="0015636E" w:rsidRDefault="0015636E" w:rsidP="0015636E">
      <w:pPr>
        <w:pStyle w:val="QuestionHelpText"/>
      </w:pPr>
      <w:r w:rsidRPr="002C1E3A">
        <w:t>(</w:t>
      </w:r>
      <w:r>
        <w:t>mark one method only and if posted note the delivery speed)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</w:tblGrid>
      <w:tr w:rsidR="0015636E" w14:paraId="0E2A38ED" w14:textId="77777777" w:rsidTr="00A00153">
        <w:tc>
          <w:tcPr>
            <w:tcW w:w="3119" w:type="dxa"/>
            <w:shd w:val="clear" w:color="auto" w:fill="auto"/>
          </w:tcPr>
          <w:p w14:paraId="380A16D8" w14:textId="77777777" w:rsidR="0015636E" w:rsidRDefault="0015636E" w:rsidP="00A00153">
            <w:pPr>
              <w:pStyle w:val="BodyText"/>
              <w:keepNext/>
              <w:keepLines/>
            </w:pPr>
            <w:r>
              <w:t>By delivering it personally between hours of 8am and 6pm:</w:t>
            </w:r>
          </w:p>
        </w:tc>
        <w:tc>
          <w:tcPr>
            <w:tcW w:w="1984" w:type="dxa"/>
            <w:shd w:val="clear" w:color="auto" w:fill="auto"/>
          </w:tcPr>
          <w:p w14:paraId="761B3E19" w14:textId="77777777" w:rsidR="0015636E" w:rsidRDefault="0015636E" w:rsidP="00A00153">
            <w:pPr>
              <w:pStyle w:val="BodyText"/>
            </w:pPr>
          </w:p>
        </w:tc>
      </w:tr>
      <w:tr w:rsidR="0015636E" w14:paraId="66A9C059" w14:textId="77777777" w:rsidTr="00A00153">
        <w:tc>
          <w:tcPr>
            <w:tcW w:w="3119" w:type="dxa"/>
            <w:shd w:val="clear" w:color="auto" w:fill="auto"/>
          </w:tcPr>
          <w:p w14:paraId="04D688AF" w14:textId="77777777" w:rsidR="0015636E" w:rsidRDefault="0015636E" w:rsidP="00A00153">
            <w:pPr>
              <w:pStyle w:val="BodyText"/>
              <w:keepNext/>
              <w:keepLines/>
            </w:pPr>
            <w:r>
              <w:t>By registered post:</w:t>
            </w:r>
          </w:p>
        </w:tc>
        <w:tc>
          <w:tcPr>
            <w:tcW w:w="1984" w:type="dxa"/>
            <w:shd w:val="clear" w:color="auto" w:fill="auto"/>
          </w:tcPr>
          <w:p w14:paraId="354657F9" w14:textId="77777777" w:rsidR="0015636E" w:rsidRDefault="0015636E" w:rsidP="00A00153">
            <w:pPr>
              <w:pStyle w:val="BodyText"/>
            </w:pPr>
          </w:p>
        </w:tc>
      </w:tr>
      <w:tr w:rsidR="0015636E" w14:paraId="4D98C8B4" w14:textId="77777777" w:rsidTr="00A00153">
        <w:tc>
          <w:tcPr>
            <w:tcW w:w="3119" w:type="dxa"/>
            <w:shd w:val="clear" w:color="auto" w:fill="auto"/>
          </w:tcPr>
          <w:p w14:paraId="19450ED2" w14:textId="77777777" w:rsidR="0015636E" w:rsidRDefault="0015636E" w:rsidP="00A00153">
            <w:pPr>
              <w:pStyle w:val="BodyText"/>
              <w:keepNext/>
              <w:keepLines/>
            </w:pPr>
            <w:r>
              <w:t>By ordinary post:</w:t>
            </w:r>
          </w:p>
        </w:tc>
        <w:tc>
          <w:tcPr>
            <w:tcW w:w="1984" w:type="dxa"/>
            <w:shd w:val="clear" w:color="auto" w:fill="auto"/>
          </w:tcPr>
          <w:p w14:paraId="095644C4" w14:textId="77777777" w:rsidR="0015636E" w:rsidRDefault="0015636E" w:rsidP="00A00153">
            <w:pPr>
              <w:pStyle w:val="BodyText"/>
            </w:pPr>
          </w:p>
        </w:tc>
      </w:tr>
      <w:tr w:rsidR="0015636E" w14:paraId="77D78278" w14:textId="77777777" w:rsidTr="00A00153">
        <w:tc>
          <w:tcPr>
            <w:tcW w:w="3119" w:type="dxa"/>
            <w:shd w:val="clear" w:color="auto" w:fill="auto"/>
          </w:tcPr>
          <w:p w14:paraId="79586F63" w14:textId="77777777" w:rsidR="0015636E" w:rsidRDefault="0015636E" w:rsidP="00A00153">
            <w:pPr>
              <w:pStyle w:val="BodyText"/>
            </w:pPr>
            <w:r>
              <w:t>By email:</w:t>
            </w:r>
          </w:p>
        </w:tc>
        <w:tc>
          <w:tcPr>
            <w:tcW w:w="1984" w:type="dxa"/>
            <w:shd w:val="clear" w:color="auto" w:fill="auto"/>
          </w:tcPr>
          <w:p w14:paraId="50B62C8A" w14:textId="77777777" w:rsidR="0015636E" w:rsidRDefault="0015636E" w:rsidP="00A00153">
            <w:pPr>
              <w:pStyle w:val="BodyText"/>
            </w:pPr>
          </w:p>
        </w:tc>
      </w:tr>
      <w:tr w:rsidR="0015636E" w14:paraId="58FC3C62" w14:textId="77777777" w:rsidTr="00A00153">
        <w:tc>
          <w:tcPr>
            <w:tcW w:w="3119" w:type="dxa"/>
            <w:shd w:val="clear" w:color="auto" w:fill="auto"/>
          </w:tcPr>
          <w:p w14:paraId="21B53BB8" w14:textId="77777777" w:rsidR="0015636E" w:rsidRDefault="0015636E" w:rsidP="00A00153">
            <w:pPr>
              <w:pStyle w:val="BodyText"/>
            </w:pPr>
            <w:r>
              <w:t>Insert email address:</w:t>
            </w:r>
          </w:p>
          <w:p w14:paraId="40C0BAB7" w14:textId="77777777" w:rsidR="0015636E" w:rsidRDefault="0015636E" w:rsidP="00A00153">
            <w:pPr>
              <w:pStyle w:val="QuestionHelpText"/>
            </w:pPr>
            <w:r w:rsidRPr="00C1188F">
              <w:t>(if applicable)</w:t>
            </w:r>
          </w:p>
        </w:tc>
        <w:tc>
          <w:tcPr>
            <w:tcW w:w="1984" w:type="dxa"/>
            <w:shd w:val="clear" w:color="auto" w:fill="auto"/>
          </w:tcPr>
          <w:p w14:paraId="3CC7D326" w14:textId="77777777" w:rsidR="0015636E" w:rsidRDefault="0015636E" w:rsidP="00A00153">
            <w:pPr>
              <w:pStyle w:val="BodyText"/>
            </w:pPr>
          </w:p>
        </w:tc>
      </w:tr>
      <w:tr w:rsidR="0015636E" w14:paraId="3B676860" w14:textId="77777777" w:rsidTr="00A00153">
        <w:tc>
          <w:tcPr>
            <w:tcW w:w="3119" w:type="dxa"/>
            <w:shd w:val="clear" w:color="auto" w:fill="auto"/>
          </w:tcPr>
          <w:p w14:paraId="5FA564CD" w14:textId="77777777" w:rsidR="0015636E" w:rsidRDefault="0015636E" w:rsidP="00A00153">
            <w:pPr>
              <w:pStyle w:val="BodyText"/>
            </w:pPr>
            <w:r>
              <w:t>On this date:</w:t>
            </w:r>
          </w:p>
          <w:p w14:paraId="6718E735" w14:textId="77777777" w:rsidR="0015636E" w:rsidRDefault="0015636E" w:rsidP="00A00153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6ADB2F" w14:textId="77777777" w:rsidR="0015636E" w:rsidRDefault="0015636E" w:rsidP="00A00153">
            <w:pPr>
              <w:pStyle w:val="BodyText"/>
              <w:tabs>
                <w:tab w:val="center" w:pos="460"/>
                <w:tab w:val="center" w:pos="1169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091BFD99" w14:textId="77777777" w:rsidR="0015636E" w:rsidRDefault="0015636E" w:rsidP="0015636E">
      <w:pPr>
        <w:pStyle w:val="ListNumber"/>
      </w:pPr>
      <w:r w:rsidRPr="002C1E3A">
        <w:t xml:space="preserve">Signature of </w:t>
      </w:r>
      <w:r>
        <w:t>SDA provider</w:t>
      </w:r>
      <w:r w:rsidRPr="002C1E3A">
        <w:t xml:space="preserve"> or agent</w:t>
      </w:r>
      <w:r>
        <w:t>: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636E" w14:paraId="57B70FF1" w14:textId="77777777" w:rsidTr="00A00153">
        <w:trPr>
          <w:cantSplit/>
          <w:trHeight w:val="851"/>
        </w:trPr>
        <w:tc>
          <w:tcPr>
            <w:tcW w:w="5103" w:type="dxa"/>
            <w:shd w:val="clear" w:color="auto" w:fill="auto"/>
          </w:tcPr>
          <w:p w14:paraId="11DC9E71" w14:textId="77777777" w:rsidR="0015636E" w:rsidRDefault="0015636E" w:rsidP="00A00153">
            <w:pPr>
              <w:pStyle w:val="BodyText"/>
            </w:pPr>
          </w:p>
        </w:tc>
      </w:tr>
    </w:tbl>
    <w:p w14:paraId="24EB87EA" w14:textId="77777777" w:rsidR="0015636E" w:rsidRPr="004C2D3A" w:rsidRDefault="0015636E" w:rsidP="0015636E">
      <w:pPr>
        <w:pStyle w:val="ListNumber"/>
        <w:rPr>
          <w:i/>
        </w:rPr>
      </w:pPr>
      <w:r w:rsidRPr="002C1E3A">
        <w:t xml:space="preserve">Name of </w:t>
      </w:r>
      <w:r>
        <w:t>SDA provider</w:t>
      </w:r>
      <w:r w:rsidRPr="002C1E3A">
        <w:t xml:space="preserve"> or agent signing this notice</w:t>
      </w:r>
      <w:r>
        <w:t>:</w:t>
      </w:r>
    </w:p>
    <w:p w14:paraId="7AC9DD0B" w14:textId="77777777" w:rsidR="0015636E" w:rsidRPr="005021A0" w:rsidRDefault="0015636E" w:rsidP="0015636E">
      <w:pPr>
        <w:pStyle w:val="QuestionHelpText"/>
      </w:pPr>
      <w:r w:rsidRPr="005021A0">
        <w:t xml:space="preserve">(include name of </w:t>
      </w:r>
      <w:r>
        <w:t xml:space="preserve">real </w:t>
      </w:r>
      <w:r w:rsidRPr="005021A0">
        <w:t>estate agency where applicable)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636E" w14:paraId="6DC3DF84" w14:textId="77777777" w:rsidTr="00A00153">
        <w:trPr>
          <w:cantSplit/>
          <w:trHeight w:val="851"/>
        </w:trPr>
        <w:tc>
          <w:tcPr>
            <w:tcW w:w="5103" w:type="dxa"/>
            <w:shd w:val="clear" w:color="auto" w:fill="auto"/>
          </w:tcPr>
          <w:p w14:paraId="2D31E250" w14:textId="77777777" w:rsidR="0015636E" w:rsidRDefault="0015636E" w:rsidP="00A00153">
            <w:pPr>
              <w:pStyle w:val="BodyText"/>
            </w:pPr>
          </w:p>
        </w:tc>
      </w:tr>
    </w:tbl>
    <w:p w14:paraId="0E62BD99" w14:textId="77777777" w:rsidR="0015636E" w:rsidRPr="000D2077" w:rsidRDefault="0015636E" w:rsidP="0015636E">
      <w:pPr>
        <w:pStyle w:val="Heading2"/>
      </w:pPr>
      <w:r w:rsidRPr="000D2077">
        <w:t>Date and time of entry</w:t>
      </w:r>
    </w:p>
    <w:p w14:paraId="7D1046C2" w14:textId="77777777" w:rsidR="0015636E" w:rsidRDefault="0015636E" w:rsidP="0015636E">
      <w:pPr>
        <w:pStyle w:val="ListNumber"/>
      </w:pPr>
      <w:r w:rsidRPr="00F22AB7">
        <w:t>I wish to enter th</w:t>
      </w:r>
      <w:r>
        <w:t>e dwelling/room on:</w:t>
      </w:r>
    </w:p>
    <w:tbl>
      <w:tblPr>
        <w:tblStyle w:val="Table"/>
        <w:tblW w:w="0" w:type="auto"/>
        <w:tblInd w:w="108" w:type="dxa"/>
        <w:tblLook w:val="04A0" w:firstRow="1" w:lastRow="0" w:firstColumn="1" w:lastColumn="0" w:noHBand="0" w:noVBand="1"/>
      </w:tblPr>
      <w:tblGrid>
        <w:gridCol w:w="5134"/>
      </w:tblGrid>
      <w:tr w:rsidR="0015636E" w14:paraId="2E9F5CCA" w14:textId="77777777" w:rsidTr="00A10FA5">
        <w:trPr>
          <w:trHeight w:val="1020"/>
        </w:trPr>
        <w:tc>
          <w:tcPr>
            <w:tcW w:w="5134" w:type="dxa"/>
            <w:vAlign w:val="center"/>
          </w:tcPr>
          <w:p w14:paraId="747778CF" w14:textId="77777777" w:rsidR="0015636E" w:rsidRDefault="0015636E" w:rsidP="00A00153">
            <w:pPr>
              <w:pStyle w:val="BodyText"/>
              <w:tabs>
                <w:tab w:val="center" w:pos="567"/>
                <w:tab w:val="center" w:pos="1311"/>
                <w:tab w:val="center" w:pos="2303"/>
                <w:tab w:val="center" w:pos="3862"/>
              </w:tabs>
            </w:pPr>
            <w:r>
              <w:tab/>
              <w:t>/</w:t>
            </w:r>
            <w:r>
              <w:tab/>
              <w:t>/</w:t>
            </w:r>
            <w:r>
              <w:tab/>
            </w:r>
            <w:r w:rsidRPr="00F97838">
              <w:t xml:space="preserve"> </w:t>
            </w:r>
            <w:r>
              <w:t xml:space="preserve">at </w:t>
            </w:r>
            <w:r>
              <w:tab/>
              <w:t xml:space="preserve">am/pm </w:t>
            </w:r>
          </w:p>
          <w:p w14:paraId="2662929D" w14:textId="77777777" w:rsidR="0015636E" w:rsidRDefault="0015636E" w:rsidP="00A00153">
            <w:pPr>
              <w:pStyle w:val="QuestionHelpText"/>
              <w:tabs>
                <w:tab w:val="center" w:pos="886"/>
                <w:tab w:val="center" w:pos="3862"/>
              </w:tabs>
              <w:spacing w:before="120"/>
            </w:pPr>
            <w:r>
              <w:tab/>
              <w:t>(dd/mm/</w:t>
            </w:r>
            <w:proofErr w:type="spellStart"/>
            <w:r>
              <w:t>yyyy</w:t>
            </w:r>
            <w:proofErr w:type="spellEnd"/>
            <w:r>
              <w:t xml:space="preserve">) </w:t>
            </w:r>
            <w:r>
              <w:tab/>
              <w:t>(time, strike out am or pm)</w:t>
            </w:r>
          </w:p>
        </w:tc>
      </w:tr>
    </w:tbl>
    <w:p w14:paraId="32B77D5C" w14:textId="77777777" w:rsidR="0015636E" w:rsidRDefault="0015636E" w:rsidP="0015636E">
      <w:pPr>
        <w:pStyle w:val="Heading2"/>
        <w:spacing w:before="0"/>
      </w:pPr>
      <w:r>
        <w:t>Reason for entry</w:t>
      </w:r>
    </w:p>
    <w:p w14:paraId="4451134E" w14:textId="77777777" w:rsidR="0015636E" w:rsidRDefault="0015636E" w:rsidP="0015636E">
      <w:pPr>
        <w:pStyle w:val="ListNumber"/>
        <w:keepNext/>
        <w:keepLines/>
      </w:pPr>
      <w:r w:rsidRPr="00EB3F6B">
        <w:t>Write the section number and reason</w:t>
      </w:r>
      <w:r>
        <w:t>:</w:t>
      </w:r>
    </w:p>
    <w:p w14:paraId="755E6BDA" w14:textId="77777777" w:rsidR="0015636E" w:rsidRPr="00EB3F6B" w:rsidRDefault="0015636E" w:rsidP="0015636E">
      <w:pPr>
        <w:pStyle w:val="QuestionHelpText"/>
      </w:pPr>
      <w:r>
        <w:t>(</w:t>
      </w:r>
      <w:r w:rsidRPr="00EB3F6B">
        <w:t>us</w:t>
      </w:r>
      <w:r>
        <w:t>e</w:t>
      </w:r>
      <w:r w:rsidRPr="00EB3F6B">
        <w:t xml:space="preserve"> the </w:t>
      </w:r>
      <w:r w:rsidRPr="00394FD9">
        <w:rPr>
          <w:b/>
        </w:rPr>
        <w:t>exact</w:t>
      </w:r>
      <w:r w:rsidRPr="00EB3F6B">
        <w:t xml:space="preserve"> words from the ‘Purpose of entry – reasons to use in question 11’ column</w:t>
      </w:r>
      <w:r>
        <w:t xml:space="preserve"> in the table on page 3)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636E" w14:paraId="7295440A" w14:textId="77777777" w:rsidTr="00A00153">
        <w:trPr>
          <w:cantSplit/>
          <w:trHeight w:val="3402"/>
        </w:trPr>
        <w:tc>
          <w:tcPr>
            <w:tcW w:w="5103" w:type="dxa"/>
            <w:shd w:val="clear" w:color="auto" w:fill="auto"/>
          </w:tcPr>
          <w:p w14:paraId="425C8634" w14:textId="77777777" w:rsidR="0015636E" w:rsidRDefault="0015636E" w:rsidP="00A00153">
            <w:pPr>
              <w:pStyle w:val="BodyText"/>
            </w:pPr>
          </w:p>
        </w:tc>
      </w:tr>
    </w:tbl>
    <w:p w14:paraId="63603AF4" w14:textId="77777777" w:rsidR="0015636E" w:rsidRDefault="0015636E" w:rsidP="0015636E">
      <w:pPr>
        <w:pStyle w:val="Heading2"/>
      </w:pPr>
      <w:r>
        <w:t xml:space="preserve">SDA resident please note: </w:t>
      </w:r>
    </w:p>
    <w:p w14:paraId="7DC27E46" w14:textId="77777777" w:rsidR="0015636E" w:rsidRDefault="0015636E" w:rsidP="0015636E">
      <w:pPr>
        <w:pStyle w:val="BodyText"/>
        <w:rPr>
          <w:rStyle w:val="Hyperlink"/>
        </w:rPr>
        <w:sectPr w:rsidR="0015636E" w:rsidSect="00EB5626">
          <w:type w:val="continuous"/>
          <w:pgSz w:w="11906" w:h="16838"/>
          <w:pgMar w:top="567" w:right="567" w:bottom="624" w:left="567" w:header="567" w:footer="567" w:gutter="0"/>
          <w:cols w:num="2" w:space="720"/>
          <w:docGrid w:linePitch="360"/>
        </w:sectPr>
      </w:pPr>
      <w:r w:rsidRPr="0042570E">
        <w:rPr>
          <w:lang w:val="en-US"/>
        </w:rPr>
        <w:t>If you need help with this no</w:t>
      </w:r>
      <w:r>
        <w:rPr>
          <w:lang w:val="en-US"/>
        </w:rPr>
        <w:t>tice, call Consumer Affairs </w:t>
      </w:r>
      <w:r w:rsidRPr="0042570E">
        <w:rPr>
          <w:lang w:val="en-US"/>
        </w:rPr>
        <w:t xml:space="preserve">Victoria on </w:t>
      </w:r>
      <w:r w:rsidRPr="002A14CE">
        <w:rPr>
          <w:lang w:val="en-US"/>
        </w:rPr>
        <w:t xml:space="preserve">1300 </w:t>
      </w:r>
      <w:r>
        <w:rPr>
          <w:lang w:val="en-US"/>
        </w:rPr>
        <w:t>40 43 19</w:t>
      </w:r>
      <w:r w:rsidRPr="002A14CE">
        <w:rPr>
          <w:lang w:val="en-US"/>
        </w:rPr>
        <w:t xml:space="preserve"> </w:t>
      </w:r>
      <w:r w:rsidRPr="0042570E">
        <w:rPr>
          <w:lang w:val="en-US"/>
        </w:rPr>
        <w:t xml:space="preserve">or visit </w:t>
      </w:r>
      <w:hyperlink r:id="rId32" w:history="1">
        <w:r w:rsidRPr="003C7361">
          <w:rPr>
            <w:rStyle w:val="Hyperlink"/>
          </w:rPr>
          <w:t>consumer.vic.gov.au/</w:t>
        </w:r>
        <w:proofErr w:type="spellStart"/>
        <w:r w:rsidRPr="003C7361">
          <w:rPr>
            <w:rStyle w:val="Hyperlink"/>
          </w:rPr>
          <w:t>sda</w:t>
        </w:r>
        <w:proofErr w:type="spellEnd"/>
      </w:hyperlink>
      <w:r>
        <w:rPr>
          <w:rStyle w:val="Hyperlink"/>
        </w:rPr>
        <w:t>.</w:t>
      </w:r>
    </w:p>
    <w:p w14:paraId="0EA8D10F" w14:textId="0B89C4DC" w:rsidR="002404D4" w:rsidRDefault="002404D4" w:rsidP="00325912">
      <w:pPr>
        <w:pStyle w:val="Heading1"/>
      </w:pPr>
      <w:r>
        <w:lastRenderedPageBreak/>
        <w:t>Notice of entry to resident/s of SDA dwellings</w:t>
      </w:r>
      <w:r>
        <w:tab/>
      </w:r>
      <w:r>
        <w:rPr>
          <w:sz w:val="20"/>
          <w:szCs w:val="20"/>
        </w:rPr>
        <w:t>SDA provider’s copy</w:t>
      </w:r>
    </w:p>
    <w:p w14:paraId="7D68ED1C" w14:textId="77777777" w:rsidR="002404D4" w:rsidRPr="002404D4" w:rsidRDefault="002404D4" w:rsidP="002404D4">
      <w:pPr>
        <w:pStyle w:val="BodyText"/>
        <w:sectPr w:rsidR="002404D4" w:rsidRPr="002404D4" w:rsidSect="002404D4">
          <w:pgSz w:w="11906" w:h="16838"/>
          <w:pgMar w:top="567" w:right="567" w:bottom="397" w:left="567" w:header="567" w:footer="567" w:gutter="0"/>
          <w:cols w:space="567"/>
          <w:docGrid w:linePitch="360"/>
        </w:sectPr>
      </w:pPr>
    </w:p>
    <w:p w14:paraId="643339E9" w14:textId="77777777" w:rsidR="0011599D" w:rsidRDefault="0011599D" w:rsidP="0011599D">
      <w:pPr>
        <w:pStyle w:val="Heading2"/>
        <w:spacing w:before="0"/>
      </w:pPr>
      <w:r>
        <w:t>SDA resident details</w:t>
      </w:r>
    </w:p>
    <w:p w14:paraId="1C419A14" w14:textId="77777777" w:rsidR="0011599D" w:rsidRDefault="0011599D" w:rsidP="00325912">
      <w:pPr>
        <w:pStyle w:val="ListNumber"/>
        <w:numPr>
          <w:ilvl w:val="0"/>
          <w:numId w:val="17"/>
        </w:numPr>
      </w:pPr>
      <w:r w:rsidRPr="000C568B">
        <w:t>This notice is given to</w:t>
      </w:r>
      <w:r>
        <w:t>:</w:t>
      </w:r>
      <w:r w:rsidRPr="000C568B">
        <w:t xml:space="preserve"> </w:t>
      </w:r>
    </w:p>
    <w:p w14:paraId="1BC0C377" w14:textId="77777777" w:rsidR="0011599D" w:rsidRDefault="0011599D" w:rsidP="0011599D">
      <w:pPr>
        <w:pStyle w:val="QuestionHelpText"/>
      </w:pPr>
      <w:r w:rsidRPr="000C568B">
        <w:t>(</w:t>
      </w:r>
      <w:r>
        <w:t>residen</w:t>
      </w:r>
      <w:r w:rsidRPr="000C568B">
        <w:t>t/s names)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11599D" w14:paraId="163DC33A" w14:textId="77777777" w:rsidTr="00A00153">
        <w:trPr>
          <w:cantSplit/>
          <w:trHeight w:val="1757"/>
        </w:trPr>
        <w:tc>
          <w:tcPr>
            <w:tcW w:w="5318" w:type="dxa"/>
            <w:shd w:val="clear" w:color="auto" w:fill="auto"/>
          </w:tcPr>
          <w:p w14:paraId="4D1769AC" w14:textId="77777777" w:rsidR="0011599D" w:rsidRDefault="0011599D" w:rsidP="00A00153">
            <w:pPr>
              <w:pStyle w:val="BodyText"/>
            </w:pPr>
          </w:p>
        </w:tc>
      </w:tr>
    </w:tbl>
    <w:p w14:paraId="5A775672" w14:textId="3F51D1B0" w:rsidR="0011599D" w:rsidRDefault="0011599D" w:rsidP="0011599D">
      <w:pPr>
        <w:pStyle w:val="ListNumber"/>
      </w:pPr>
      <w:r w:rsidRPr="000C568B">
        <w:t xml:space="preserve">Regarding the </w:t>
      </w:r>
      <w:r>
        <w:t>SDA dwelling</w:t>
      </w:r>
      <w:r w:rsidRPr="000C568B">
        <w:t xml:space="preserve"> at</w:t>
      </w:r>
      <w:r>
        <w:t>:</w:t>
      </w:r>
      <w:r w:rsidRPr="000C568B">
        <w:t xml:space="preserve"> </w:t>
      </w:r>
    </w:p>
    <w:p w14:paraId="2F3C2D1B" w14:textId="77777777" w:rsidR="0011599D" w:rsidRDefault="0011599D" w:rsidP="0011599D">
      <w:pPr>
        <w:pStyle w:val="QuestionHelpText"/>
      </w:pPr>
      <w:r w:rsidRPr="000C568B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11599D" w14:paraId="056F3E22" w14:textId="77777777" w:rsidTr="00A00153">
        <w:trPr>
          <w:cantSplit/>
          <w:trHeight w:val="1077"/>
        </w:trPr>
        <w:tc>
          <w:tcPr>
            <w:tcW w:w="5052" w:type="dxa"/>
            <w:shd w:val="clear" w:color="auto" w:fill="auto"/>
          </w:tcPr>
          <w:p w14:paraId="329B288B" w14:textId="77777777" w:rsidR="0011599D" w:rsidRDefault="0011599D" w:rsidP="00A00153">
            <w:pPr>
              <w:pStyle w:val="BodyText"/>
            </w:pPr>
          </w:p>
        </w:tc>
      </w:tr>
    </w:tbl>
    <w:p w14:paraId="17AF4578" w14:textId="77777777" w:rsidR="0011599D" w:rsidRDefault="0011599D" w:rsidP="0011599D">
      <w:pPr>
        <w:pStyle w:val="ListNumber"/>
      </w:pPr>
      <w:r>
        <w:t xml:space="preserve">A copy of this notice is also given to: </w:t>
      </w:r>
    </w:p>
    <w:p w14:paraId="3A08B907" w14:textId="77777777" w:rsidR="0011599D" w:rsidRDefault="0011599D" w:rsidP="0011599D">
      <w:pPr>
        <w:pStyle w:val="QuestionHelpText"/>
      </w:pPr>
      <w:r>
        <w:t>(</w:t>
      </w:r>
      <w:r w:rsidRPr="00291AD9">
        <w:t xml:space="preserve">if applicable, insert name </w:t>
      </w:r>
      <w:r>
        <w:t xml:space="preserve">and address </w:t>
      </w:r>
      <w:r w:rsidRPr="00291AD9">
        <w:t>of resident’s family member, carer, advocate, guardian</w:t>
      </w:r>
      <w:r>
        <w:t>, administrator</w:t>
      </w:r>
      <w:r w:rsidRPr="00291AD9">
        <w:t xml:space="preserve"> or chosen person</w:t>
      </w:r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11599D" w14:paraId="0613C34A" w14:textId="77777777" w:rsidTr="00A00153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7BAF105D" w14:textId="77777777" w:rsidR="0011599D" w:rsidRDefault="0011599D" w:rsidP="00A00153">
            <w:pPr>
              <w:pStyle w:val="BodyText"/>
            </w:pPr>
          </w:p>
        </w:tc>
      </w:tr>
    </w:tbl>
    <w:p w14:paraId="3F3798F8" w14:textId="77777777" w:rsidR="0011599D" w:rsidRDefault="0011599D" w:rsidP="0011599D">
      <w:pPr>
        <w:pStyle w:val="Heading2"/>
      </w:pPr>
      <w:r>
        <w:t>SDA provider details</w:t>
      </w:r>
    </w:p>
    <w:p w14:paraId="52F42694" w14:textId="77777777" w:rsidR="0011599D" w:rsidRDefault="0011599D" w:rsidP="0011599D">
      <w:pPr>
        <w:pStyle w:val="ListNumber"/>
      </w:pPr>
      <w:r>
        <w:t>SDA provider</w:t>
      </w:r>
      <w:r w:rsidRPr="00F44A84">
        <w:t>’s name</w:t>
      </w:r>
      <w:r>
        <w:t>:</w:t>
      </w:r>
      <w:r w:rsidRPr="00F44A84">
        <w:t xml:space="preserve"> </w:t>
      </w:r>
    </w:p>
    <w:p w14:paraId="7B78D65A" w14:textId="77777777" w:rsidR="0011599D" w:rsidRDefault="0011599D" w:rsidP="0011599D">
      <w:pPr>
        <w:pStyle w:val="QuestionHelpText"/>
      </w:pPr>
      <w:r w:rsidRPr="002C1E3A">
        <w:t>(cannot be an agent’s)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11599D" w14:paraId="31CCD57B" w14:textId="77777777" w:rsidTr="00A00153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65C42BAF" w14:textId="77777777" w:rsidR="0011599D" w:rsidRDefault="0011599D" w:rsidP="00A00153">
            <w:pPr>
              <w:pStyle w:val="BodyText"/>
            </w:pPr>
          </w:p>
        </w:tc>
      </w:tr>
    </w:tbl>
    <w:p w14:paraId="1A26A1A8" w14:textId="77777777" w:rsidR="0011599D" w:rsidRDefault="0011599D" w:rsidP="0011599D">
      <w:pPr>
        <w:pStyle w:val="ListNumber"/>
      </w:pPr>
      <w:r w:rsidRPr="00F44A84">
        <w:t>Address for serving documents</w:t>
      </w:r>
      <w:r>
        <w:t>:</w:t>
      </w:r>
      <w:r w:rsidRPr="00F44A84">
        <w:t xml:space="preserve"> </w:t>
      </w:r>
    </w:p>
    <w:p w14:paraId="571478EE" w14:textId="77777777" w:rsidR="0011599D" w:rsidRDefault="0011599D" w:rsidP="0011599D">
      <w:pPr>
        <w:pStyle w:val="QuestionHelpText"/>
      </w:pPr>
      <w:r w:rsidRPr="002C1E3A">
        <w:t>(can be an agent’s)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</w:tblGrid>
      <w:tr w:rsidR="0011599D" w14:paraId="348455EE" w14:textId="77777777" w:rsidTr="00A00153">
        <w:trPr>
          <w:cantSplit/>
          <w:trHeight w:val="1077"/>
        </w:trPr>
        <w:tc>
          <w:tcPr>
            <w:tcW w:w="5318" w:type="dxa"/>
            <w:shd w:val="clear" w:color="auto" w:fill="auto"/>
          </w:tcPr>
          <w:p w14:paraId="47702691" w14:textId="77777777" w:rsidR="0011599D" w:rsidRDefault="0011599D" w:rsidP="00A00153">
            <w:pPr>
              <w:pStyle w:val="BodyText"/>
            </w:pPr>
          </w:p>
        </w:tc>
      </w:tr>
    </w:tbl>
    <w:p w14:paraId="53E1495A" w14:textId="77777777" w:rsidR="0011599D" w:rsidRDefault="0011599D" w:rsidP="0011599D">
      <w:pPr>
        <w:pStyle w:val="ListNumber"/>
      </w:pPr>
      <w:r>
        <w:t xml:space="preserve">Contact telephone numbers: </w:t>
      </w:r>
    </w:p>
    <w:p w14:paraId="04C7DCE3" w14:textId="77777777" w:rsidR="0011599D" w:rsidRDefault="0011599D" w:rsidP="0011599D">
      <w:pPr>
        <w:pStyle w:val="QuestionHelpText"/>
      </w:pPr>
      <w:r w:rsidRPr="002C1E3A">
        <w:t>(</w:t>
      </w:r>
      <w:r>
        <w:t xml:space="preserve">of SDA provider or </w:t>
      </w:r>
      <w:r w:rsidRPr="002C1E3A">
        <w:t>agent)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457"/>
      </w:tblGrid>
      <w:tr w:rsidR="0011599D" w14:paraId="2AE030EE" w14:textId="77777777" w:rsidTr="00A00153">
        <w:trPr>
          <w:trHeight w:val="454"/>
        </w:trPr>
        <w:tc>
          <w:tcPr>
            <w:tcW w:w="1570" w:type="pct"/>
            <w:shd w:val="clear" w:color="auto" w:fill="auto"/>
          </w:tcPr>
          <w:p w14:paraId="0271A61E" w14:textId="77777777" w:rsidR="0011599D" w:rsidRDefault="0011599D" w:rsidP="00A00153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5CFE8279" w14:textId="77777777" w:rsidR="0011599D" w:rsidRDefault="0011599D" w:rsidP="00A00153">
            <w:pPr>
              <w:pStyle w:val="BodyText"/>
            </w:pPr>
          </w:p>
        </w:tc>
      </w:tr>
      <w:tr w:rsidR="0011599D" w14:paraId="25CA47EA" w14:textId="77777777" w:rsidTr="00A00153">
        <w:trPr>
          <w:trHeight w:val="454"/>
        </w:trPr>
        <w:tc>
          <w:tcPr>
            <w:tcW w:w="1570" w:type="pct"/>
            <w:shd w:val="clear" w:color="auto" w:fill="auto"/>
          </w:tcPr>
          <w:p w14:paraId="75C1E430" w14:textId="77777777" w:rsidR="0011599D" w:rsidRDefault="0011599D" w:rsidP="00A00153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2A5BFB74" w14:textId="77777777" w:rsidR="0011599D" w:rsidRDefault="0011599D" w:rsidP="00A00153">
            <w:pPr>
              <w:pStyle w:val="BodyText"/>
            </w:pPr>
          </w:p>
        </w:tc>
      </w:tr>
    </w:tbl>
    <w:p w14:paraId="5C35AD61" w14:textId="77777777" w:rsidR="0011599D" w:rsidRDefault="0011599D" w:rsidP="0011599D">
      <w:pPr>
        <w:pStyle w:val="Heading2"/>
      </w:pPr>
      <w:r>
        <w:br w:type="column"/>
      </w:r>
      <w:r>
        <w:t>Service details</w:t>
      </w:r>
    </w:p>
    <w:p w14:paraId="1249461F" w14:textId="77777777" w:rsidR="0011599D" w:rsidRDefault="0011599D" w:rsidP="0011599D">
      <w:pPr>
        <w:pStyle w:val="ListNumber"/>
      </w:pPr>
      <w:r>
        <w:t xml:space="preserve">This notice is given: </w:t>
      </w:r>
    </w:p>
    <w:p w14:paraId="2013CB9C" w14:textId="77777777" w:rsidR="0011599D" w:rsidRDefault="0011599D" w:rsidP="0011599D">
      <w:pPr>
        <w:pStyle w:val="QuestionHelpText"/>
      </w:pPr>
      <w:r w:rsidRPr="002C1E3A">
        <w:t>(</w:t>
      </w:r>
      <w:r>
        <w:t>mark one method only and if posted note the delivery speed)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2013"/>
      </w:tblGrid>
      <w:tr w:rsidR="0011599D" w14:paraId="69FB2278" w14:textId="77777777" w:rsidTr="00A00153">
        <w:tc>
          <w:tcPr>
            <w:tcW w:w="3119" w:type="dxa"/>
            <w:shd w:val="clear" w:color="auto" w:fill="auto"/>
          </w:tcPr>
          <w:p w14:paraId="3276E9ED" w14:textId="77777777" w:rsidR="0011599D" w:rsidRDefault="0011599D" w:rsidP="00A00153">
            <w:pPr>
              <w:pStyle w:val="BodyText"/>
              <w:keepNext/>
              <w:keepLines/>
            </w:pPr>
            <w:r>
              <w:t>By delivering it personally between hours of 8am and 6pm:</w:t>
            </w:r>
          </w:p>
        </w:tc>
        <w:tc>
          <w:tcPr>
            <w:tcW w:w="1984" w:type="dxa"/>
            <w:shd w:val="clear" w:color="auto" w:fill="auto"/>
          </w:tcPr>
          <w:p w14:paraId="16F9032A" w14:textId="77777777" w:rsidR="0011599D" w:rsidRDefault="0011599D" w:rsidP="00A00153">
            <w:pPr>
              <w:pStyle w:val="BodyText"/>
            </w:pPr>
          </w:p>
        </w:tc>
      </w:tr>
      <w:tr w:rsidR="0011599D" w14:paraId="7BB0CABD" w14:textId="77777777" w:rsidTr="00A00153">
        <w:tc>
          <w:tcPr>
            <w:tcW w:w="3119" w:type="dxa"/>
            <w:shd w:val="clear" w:color="auto" w:fill="auto"/>
          </w:tcPr>
          <w:p w14:paraId="626648FB" w14:textId="77777777" w:rsidR="0011599D" w:rsidRDefault="0011599D" w:rsidP="00A00153">
            <w:pPr>
              <w:pStyle w:val="BodyText"/>
              <w:keepNext/>
              <w:keepLines/>
            </w:pPr>
            <w:r>
              <w:t>By registered post:</w:t>
            </w:r>
          </w:p>
        </w:tc>
        <w:tc>
          <w:tcPr>
            <w:tcW w:w="1984" w:type="dxa"/>
            <w:shd w:val="clear" w:color="auto" w:fill="auto"/>
          </w:tcPr>
          <w:p w14:paraId="090ABAE6" w14:textId="77777777" w:rsidR="0011599D" w:rsidRDefault="0011599D" w:rsidP="00A00153">
            <w:pPr>
              <w:pStyle w:val="BodyText"/>
            </w:pPr>
          </w:p>
        </w:tc>
      </w:tr>
      <w:tr w:rsidR="0011599D" w14:paraId="5D7761BB" w14:textId="77777777" w:rsidTr="00A00153">
        <w:tc>
          <w:tcPr>
            <w:tcW w:w="3119" w:type="dxa"/>
            <w:shd w:val="clear" w:color="auto" w:fill="auto"/>
          </w:tcPr>
          <w:p w14:paraId="485EB5E9" w14:textId="77777777" w:rsidR="0011599D" w:rsidRDefault="0011599D" w:rsidP="00A00153">
            <w:pPr>
              <w:pStyle w:val="BodyText"/>
              <w:keepNext/>
              <w:keepLines/>
            </w:pPr>
            <w:r>
              <w:t>By ordinary post:</w:t>
            </w:r>
          </w:p>
        </w:tc>
        <w:tc>
          <w:tcPr>
            <w:tcW w:w="1984" w:type="dxa"/>
            <w:shd w:val="clear" w:color="auto" w:fill="auto"/>
          </w:tcPr>
          <w:p w14:paraId="74759238" w14:textId="77777777" w:rsidR="0011599D" w:rsidRDefault="0011599D" w:rsidP="00A00153">
            <w:pPr>
              <w:pStyle w:val="BodyText"/>
            </w:pPr>
          </w:p>
        </w:tc>
      </w:tr>
      <w:tr w:rsidR="0011599D" w14:paraId="714A31A9" w14:textId="77777777" w:rsidTr="00A00153">
        <w:tc>
          <w:tcPr>
            <w:tcW w:w="3119" w:type="dxa"/>
            <w:shd w:val="clear" w:color="auto" w:fill="auto"/>
          </w:tcPr>
          <w:p w14:paraId="47ED38A5" w14:textId="77777777" w:rsidR="0011599D" w:rsidRDefault="0011599D" w:rsidP="00A00153">
            <w:pPr>
              <w:pStyle w:val="BodyText"/>
            </w:pPr>
            <w:r>
              <w:t>By email:</w:t>
            </w:r>
          </w:p>
        </w:tc>
        <w:tc>
          <w:tcPr>
            <w:tcW w:w="1984" w:type="dxa"/>
            <w:shd w:val="clear" w:color="auto" w:fill="auto"/>
          </w:tcPr>
          <w:p w14:paraId="72A2F97D" w14:textId="77777777" w:rsidR="0011599D" w:rsidRDefault="0011599D" w:rsidP="00A00153">
            <w:pPr>
              <w:pStyle w:val="BodyText"/>
            </w:pPr>
          </w:p>
        </w:tc>
      </w:tr>
      <w:tr w:rsidR="0011599D" w14:paraId="5FF3AB22" w14:textId="77777777" w:rsidTr="00A00153">
        <w:tc>
          <w:tcPr>
            <w:tcW w:w="3119" w:type="dxa"/>
            <w:shd w:val="clear" w:color="auto" w:fill="auto"/>
          </w:tcPr>
          <w:p w14:paraId="466006F9" w14:textId="77777777" w:rsidR="0011599D" w:rsidRDefault="0011599D" w:rsidP="00A00153">
            <w:pPr>
              <w:pStyle w:val="BodyText"/>
            </w:pPr>
            <w:r>
              <w:t>Insert email address:</w:t>
            </w:r>
          </w:p>
          <w:p w14:paraId="6CF84B8E" w14:textId="77777777" w:rsidR="0011599D" w:rsidRDefault="0011599D" w:rsidP="00A00153">
            <w:pPr>
              <w:pStyle w:val="QuestionHelpText"/>
            </w:pPr>
            <w:r w:rsidRPr="00C1188F">
              <w:t>(if applicable)</w:t>
            </w:r>
          </w:p>
        </w:tc>
        <w:tc>
          <w:tcPr>
            <w:tcW w:w="1984" w:type="dxa"/>
            <w:shd w:val="clear" w:color="auto" w:fill="auto"/>
          </w:tcPr>
          <w:p w14:paraId="0C778345" w14:textId="77777777" w:rsidR="0011599D" w:rsidRDefault="0011599D" w:rsidP="00A00153">
            <w:pPr>
              <w:pStyle w:val="BodyText"/>
            </w:pPr>
          </w:p>
        </w:tc>
      </w:tr>
      <w:tr w:rsidR="0011599D" w14:paraId="4B85CD69" w14:textId="77777777" w:rsidTr="00A00153">
        <w:tc>
          <w:tcPr>
            <w:tcW w:w="3119" w:type="dxa"/>
            <w:shd w:val="clear" w:color="auto" w:fill="auto"/>
          </w:tcPr>
          <w:p w14:paraId="21F9129E" w14:textId="77777777" w:rsidR="0011599D" w:rsidRDefault="0011599D" w:rsidP="00A00153">
            <w:pPr>
              <w:pStyle w:val="BodyText"/>
            </w:pPr>
            <w:r>
              <w:t>On this date:</w:t>
            </w:r>
          </w:p>
          <w:p w14:paraId="6B4BF403" w14:textId="77777777" w:rsidR="0011599D" w:rsidRDefault="0011599D" w:rsidP="00A00153">
            <w:pPr>
              <w:pStyle w:val="QuestionHelpText"/>
            </w:pPr>
            <w:r>
              <w:t>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DD1545" w14:textId="77777777" w:rsidR="0011599D" w:rsidRDefault="0011599D" w:rsidP="00A00153">
            <w:pPr>
              <w:pStyle w:val="BodyText"/>
              <w:tabs>
                <w:tab w:val="center" w:pos="460"/>
                <w:tab w:val="center" w:pos="1169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67260AB6" w14:textId="77777777" w:rsidR="0011599D" w:rsidRDefault="0011599D" w:rsidP="0011599D">
      <w:pPr>
        <w:pStyle w:val="ListNumber"/>
      </w:pPr>
      <w:r w:rsidRPr="002C1E3A">
        <w:t xml:space="preserve">Signature of </w:t>
      </w:r>
      <w:r>
        <w:t>SDA provider</w:t>
      </w:r>
      <w:r w:rsidRPr="002C1E3A">
        <w:t xml:space="preserve"> or agent</w:t>
      </w:r>
      <w:r>
        <w:t>: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11599D" w14:paraId="781CC8F6" w14:textId="77777777" w:rsidTr="00A00153">
        <w:trPr>
          <w:cantSplit/>
          <w:trHeight w:val="851"/>
        </w:trPr>
        <w:tc>
          <w:tcPr>
            <w:tcW w:w="5103" w:type="dxa"/>
            <w:shd w:val="clear" w:color="auto" w:fill="auto"/>
          </w:tcPr>
          <w:p w14:paraId="3975D297" w14:textId="77777777" w:rsidR="0011599D" w:rsidRDefault="0011599D" w:rsidP="00A00153">
            <w:pPr>
              <w:pStyle w:val="BodyText"/>
            </w:pPr>
          </w:p>
        </w:tc>
      </w:tr>
    </w:tbl>
    <w:p w14:paraId="03568AF8" w14:textId="77777777" w:rsidR="0011599D" w:rsidRPr="004C2D3A" w:rsidRDefault="0011599D" w:rsidP="0011599D">
      <w:pPr>
        <w:pStyle w:val="ListNumber"/>
        <w:rPr>
          <w:i/>
        </w:rPr>
      </w:pPr>
      <w:r w:rsidRPr="002C1E3A">
        <w:t xml:space="preserve">Name of </w:t>
      </w:r>
      <w:r>
        <w:t>SDA provider</w:t>
      </w:r>
      <w:r w:rsidRPr="002C1E3A">
        <w:t xml:space="preserve"> or agent signing this notice</w:t>
      </w:r>
      <w:r>
        <w:t>:</w:t>
      </w:r>
    </w:p>
    <w:p w14:paraId="2A1DFA7A" w14:textId="77777777" w:rsidR="0011599D" w:rsidRPr="005021A0" w:rsidRDefault="0011599D" w:rsidP="0011599D">
      <w:pPr>
        <w:pStyle w:val="QuestionHelpText"/>
      </w:pPr>
      <w:r w:rsidRPr="005021A0">
        <w:t xml:space="preserve">(include name of </w:t>
      </w:r>
      <w:r>
        <w:t xml:space="preserve">real </w:t>
      </w:r>
      <w:r w:rsidRPr="005021A0">
        <w:t>estate agency where applicable)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11599D" w14:paraId="4A4ADFF1" w14:textId="77777777" w:rsidTr="00A00153">
        <w:trPr>
          <w:cantSplit/>
          <w:trHeight w:val="851"/>
        </w:trPr>
        <w:tc>
          <w:tcPr>
            <w:tcW w:w="5103" w:type="dxa"/>
            <w:shd w:val="clear" w:color="auto" w:fill="auto"/>
          </w:tcPr>
          <w:p w14:paraId="5B1EDE81" w14:textId="77777777" w:rsidR="0011599D" w:rsidRDefault="0011599D" w:rsidP="00A00153">
            <w:pPr>
              <w:pStyle w:val="BodyText"/>
            </w:pPr>
          </w:p>
        </w:tc>
      </w:tr>
    </w:tbl>
    <w:p w14:paraId="357DFBAA" w14:textId="77777777" w:rsidR="0011599D" w:rsidRPr="000D2077" w:rsidRDefault="0011599D" w:rsidP="0011599D">
      <w:pPr>
        <w:pStyle w:val="Heading2"/>
      </w:pPr>
      <w:r w:rsidRPr="000D2077">
        <w:t>Date and time of entry</w:t>
      </w:r>
    </w:p>
    <w:p w14:paraId="3D2C7DCD" w14:textId="77777777" w:rsidR="0011599D" w:rsidRDefault="0011599D" w:rsidP="0011599D">
      <w:pPr>
        <w:pStyle w:val="ListNumber"/>
      </w:pPr>
      <w:r w:rsidRPr="00F22AB7">
        <w:t>I wish to enter th</w:t>
      </w:r>
      <w:r>
        <w:t>e dwelling/room on:</w:t>
      </w:r>
    </w:p>
    <w:tbl>
      <w:tblPr>
        <w:tblStyle w:val="Table"/>
        <w:tblW w:w="0" w:type="auto"/>
        <w:tblInd w:w="108" w:type="dxa"/>
        <w:tblLook w:val="04A0" w:firstRow="1" w:lastRow="0" w:firstColumn="1" w:lastColumn="0" w:noHBand="0" w:noVBand="1"/>
      </w:tblPr>
      <w:tblGrid>
        <w:gridCol w:w="5134"/>
      </w:tblGrid>
      <w:tr w:rsidR="0011599D" w14:paraId="4B1A43B0" w14:textId="77777777" w:rsidTr="00A00153">
        <w:trPr>
          <w:trHeight w:val="1077"/>
        </w:trPr>
        <w:tc>
          <w:tcPr>
            <w:tcW w:w="5134" w:type="dxa"/>
            <w:vAlign w:val="center"/>
          </w:tcPr>
          <w:p w14:paraId="6EE30187" w14:textId="77777777" w:rsidR="0011599D" w:rsidRDefault="0011599D" w:rsidP="00A00153">
            <w:pPr>
              <w:pStyle w:val="BodyText"/>
              <w:tabs>
                <w:tab w:val="center" w:pos="567"/>
                <w:tab w:val="center" w:pos="1311"/>
                <w:tab w:val="center" w:pos="2303"/>
                <w:tab w:val="center" w:pos="3862"/>
              </w:tabs>
            </w:pPr>
            <w:r>
              <w:tab/>
              <w:t>/</w:t>
            </w:r>
            <w:r>
              <w:tab/>
              <w:t>/</w:t>
            </w:r>
            <w:r>
              <w:tab/>
            </w:r>
            <w:r w:rsidRPr="00F97838">
              <w:t xml:space="preserve"> </w:t>
            </w:r>
            <w:r>
              <w:t xml:space="preserve">at </w:t>
            </w:r>
            <w:r>
              <w:tab/>
              <w:t xml:space="preserve">am/pm </w:t>
            </w:r>
          </w:p>
          <w:p w14:paraId="15BE9301" w14:textId="77777777" w:rsidR="0011599D" w:rsidRDefault="0011599D" w:rsidP="00A00153">
            <w:pPr>
              <w:pStyle w:val="QuestionHelpText"/>
              <w:tabs>
                <w:tab w:val="center" w:pos="886"/>
                <w:tab w:val="center" w:pos="3862"/>
              </w:tabs>
              <w:spacing w:before="120"/>
            </w:pPr>
            <w:r>
              <w:tab/>
              <w:t>(dd/mm/</w:t>
            </w:r>
            <w:proofErr w:type="spellStart"/>
            <w:r>
              <w:t>yyyy</w:t>
            </w:r>
            <w:proofErr w:type="spellEnd"/>
            <w:r>
              <w:t xml:space="preserve">) </w:t>
            </w:r>
            <w:r>
              <w:tab/>
              <w:t>(time, strike out am or pm)</w:t>
            </w:r>
          </w:p>
        </w:tc>
      </w:tr>
    </w:tbl>
    <w:p w14:paraId="49A384DD" w14:textId="77777777" w:rsidR="0011599D" w:rsidRDefault="0011599D" w:rsidP="0011599D">
      <w:pPr>
        <w:pStyle w:val="Heading2"/>
        <w:spacing w:before="0"/>
      </w:pPr>
      <w:r>
        <w:t>Reason for entry</w:t>
      </w:r>
    </w:p>
    <w:p w14:paraId="212CE888" w14:textId="77777777" w:rsidR="0011599D" w:rsidRDefault="0011599D" w:rsidP="0011599D">
      <w:pPr>
        <w:pStyle w:val="ListNumber"/>
        <w:keepNext/>
        <w:keepLines/>
      </w:pPr>
      <w:r w:rsidRPr="00EB3F6B">
        <w:t>Write the section number and reason</w:t>
      </w:r>
      <w:r>
        <w:t>:</w:t>
      </w:r>
    </w:p>
    <w:p w14:paraId="52E15F81" w14:textId="77777777" w:rsidR="0011599D" w:rsidRPr="00EB3F6B" w:rsidRDefault="0011599D" w:rsidP="0011599D">
      <w:pPr>
        <w:pStyle w:val="QuestionHelpText"/>
      </w:pPr>
      <w:r>
        <w:t>(</w:t>
      </w:r>
      <w:r w:rsidRPr="00EB3F6B">
        <w:t>us</w:t>
      </w:r>
      <w:r>
        <w:t>e</w:t>
      </w:r>
      <w:r w:rsidRPr="00EB3F6B">
        <w:t xml:space="preserve"> the </w:t>
      </w:r>
      <w:r w:rsidRPr="00394FD9">
        <w:rPr>
          <w:b/>
        </w:rPr>
        <w:t>exact</w:t>
      </w:r>
      <w:r w:rsidRPr="00EB3F6B">
        <w:t xml:space="preserve"> words from the ‘Purpose of entry – reasons to use in question 11’ column</w:t>
      </w:r>
      <w:r>
        <w:t xml:space="preserve"> in the table on page 3)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11599D" w14:paraId="1497CE7F" w14:textId="77777777" w:rsidTr="00A00153">
        <w:trPr>
          <w:cantSplit/>
          <w:trHeight w:val="3402"/>
        </w:trPr>
        <w:tc>
          <w:tcPr>
            <w:tcW w:w="5103" w:type="dxa"/>
            <w:shd w:val="clear" w:color="auto" w:fill="auto"/>
          </w:tcPr>
          <w:p w14:paraId="2B19B740" w14:textId="77777777" w:rsidR="0011599D" w:rsidRDefault="0011599D" w:rsidP="00A00153">
            <w:pPr>
              <w:pStyle w:val="BodyText"/>
            </w:pPr>
          </w:p>
        </w:tc>
      </w:tr>
    </w:tbl>
    <w:p w14:paraId="1ED9931D" w14:textId="77777777" w:rsidR="0011599D" w:rsidRDefault="0011599D" w:rsidP="0011599D">
      <w:pPr>
        <w:pStyle w:val="Heading2"/>
      </w:pPr>
      <w:r>
        <w:t xml:space="preserve">SDA resident please note: </w:t>
      </w:r>
    </w:p>
    <w:p w14:paraId="4152116D" w14:textId="316A607A" w:rsidR="009B0070" w:rsidRPr="009B0070" w:rsidRDefault="0011599D" w:rsidP="0011599D">
      <w:pPr>
        <w:pStyle w:val="BodyText"/>
      </w:pPr>
      <w:r w:rsidRPr="0042570E">
        <w:rPr>
          <w:lang w:val="en-US"/>
        </w:rPr>
        <w:t>If you need help with this no</w:t>
      </w:r>
      <w:r>
        <w:rPr>
          <w:lang w:val="en-US"/>
        </w:rPr>
        <w:t>tice, call Consumer Affairs </w:t>
      </w:r>
      <w:r w:rsidRPr="0042570E">
        <w:rPr>
          <w:lang w:val="en-US"/>
        </w:rPr>
        <w:t xml:space="preserve">Victoria on </w:t>
      </w:r>
      <w:r w:rsidRPr="002A14CE">
        <w:rPr>
          <w:lang w:val="en-US"/>
        </w:rPr>
        <w:t xml:space="preserve">1300 </w:t>
      </w:r>
      <w:r>
        <w:rPr>
          <w:lang w:val="en-US"/>
        </w:rPr>
        <w:t>40 43 19</w:t>
      </w:r>
      <w:r w:rsidRPr="002A14CE">
        <w:rPr>
          <w:lang w:val="en-US"/>
        </w:rPr>
        <w:t xml:space="preserve"> </w:t>
      </w:r>
      <w:r w:rsidRPr="0042570E">
        <w:rPr>
          <w:lang w:val="en-US"/>
        </w:rPr>
        <w:t xml:space="preserve">or visit </w:t>
      </w:r>
      <w:hyperlink r:id="rId33" w:history="1">
        <w:r w:rsidRPr="003C7361">
          <w:rPr>
            <w:rStyle w:val="Hyperlink"/>
          </w:rPr>
          <w:t>consumer.vic.gov.au/</w:t>
        </w:r>
        <w:proofErr w:type="spellStart"/>
        <w:r w:rsidRPr="003C7361">
          <w:rPr>
            <w:rStyle w:val="Hyperlink"/>
          </w:rPr>
          <w:t>sda</w:t>
        </w:r>
        <w:proofErr w:type="spellEnd"/>
      </w:hyperlink>
      <w:r>
        <w:rPr>
          <w:rStyle w:val="Hyperlink"/>
        </w:rPr>
        <w:t>.</w:t>
      </w:r>
      <w:r w:rsidRPr="009B0070">
        <w:t xml:space="preserve"> </w:t>
      </w:r>
    </w:p>
    <w:sectPr w:rsidR="009B0070" w:rsidRPr="009B0070" w:rsidSect="002404D4">
      <w:type w:val="continuous"/>
      <w:pgSz w:w="11906" w:h="16838"/>
      <w:pgMar w:top="567" w:right="567" w:bottom="397" w:left="567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08DA" w14:textId="77777777" w:rsidR="00D13F61" w:rsidRDefault="00D13F61">
      <w:r>
        <w:separator/>
      </w:r>
    </w:p>
    <w:p w14:paraId="5CFF60E5" w14:textId="77777777" w:rsidR="00D13F61" w:rsidRDefault="00D13F61"/>
  </w:endnote>
  <w:endnote w:type="continuationSeparator" w:id="0">
    <w:p w14:paraId="2C08CBA8" w14:textId="77777777" w:rsidR="00D13F61" w:rsidRDefault="00D13F61">
      <w:r>
        <w:continuationSeparator/>
      </w:r>
    </w:p>
    <w:p w14:paraId="6879A3ED" w14:textId="77777777" w:rsidR="00D13F61" w:rsidRDefault="00D13F61"/>
  </w:endnote>
  <w:endnote w:type="continuationNotice" w:id="1">
    <w:p w14:paraId="1E4E2B7F" w14:textId="77777777" w:rsidR="00D13F61" w:rsidRDefault="00D13F6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F0A6" w14:textId="77777777" w:rsidR="00A00153" w:rsidRPr="005545CA" w:rsidRDefault="00A0015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E5AC" w14:textId="6311B094" w:rsidR="00A00153" w:rsidRDefault="00A00153" w:rsidP="00757A12">
    <w:pPr>
      <w:pStyle w:val="Footer"/>
      <w:jc w:val="both"/>
    </w:pP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 w:rsidRPr="00B21294">
      <w:tab/>
    </w:r>
    <w:r>
      <w:rPr>
        <w:rFonts w:cs="Helv"/>
        <w:b/>
        <w:noProof/>
      </w:rPr>
      <w:drawing>
        <wp:inline distT="0" distB="0" distL="0" distR="0" wp14:anchorId="24A860D8" wp14:editId="29B01490">
          <wp:extent cx="1685925" cy="466725"/>
          <wp:effectExtent l="0" t="0" r="9525" b="9525"/>
          <wp:docPr id="14" name="Picture 14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2D17B" w14:textId="77777777" w:rsidR="00A00153" w:rsidRPr="005545CA" w:rsidRDefault="00A0015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33F4" w14:textId="77777777" w:rsidR="00A00153" w:rsidRDefault="00A00153" w:rsidP="00BD700D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5</w:t>
    </w:r>
    <w:r w:rsidRPr="00482C9D">
      <w:rPr>
        <w:b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11D0" w14:textId="77777777" w:rsidR="00A00153" w:rsidRDefault="00A00153" w:rsidP="00482C9D">
    <w:pPr>
      <w:pStyle w:val="Footer"/>
    </w:pPr>
    <w:r>
      <w:t>RT 35 (10/13)</w:t>
    </w:r>
    <w:r>
      <w:br/>
    </w:r>
    <w:hyperlink r:id="rId1" w:history="1">
      <w:r w:rsidRPr="00625B7E">
        <w:rPr>
          <w:sz w:val="24"/>
          <w:szCs w:val="24"/>
        </w:rPr>
        <w:t>consumer.vic.gov.au/renting</w:t>
      </w:r>
    </w:hyperlink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Pr="00B21294">
      <w:tab/>
    </w:r>
    <w:r>
      <w:rPr>
        <w:noProof/>
      </w:rPr>
      <w:drawing>
        <wp:inline distT="0" distB="0" distL="0" distR="0" wp14:anchorId="669FD326" wp14:editId="1C744587">
          <wp:extent cx="600710" cy="570230"/>
          <wp:effectExtent l="0" t="0" r="0" b="0"/>
          <wp:docPr id="1" name="Picture 1" descr="CAV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AV_Log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39C1506" wp14:editId="05DF5DE0">
          <wp:extent cx="626745" cy="361315"/>
          <wp:effectExtent l="0" t="0" r="0" b="0"/>
          <wp:docPr id="2" name="Picture 2" descr="vicgov_sgv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gov_sgv_B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F103C" w14:textId="77777777" w:rsidR="00A00153" w:rsidRDefault="00A001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6F3A" w14:textId="77777777" w:rsidR="00D13F61" w:rsidRDefault="00D13F61">
      <w:r>
        <w:separator/>
      </w:r>
    </w:p>
    <w:p w14:paraId="2833DAB1" w14:textId="77777777" w:rsidR="00D13F61" w:rsidRDefault="00D13F61"/>
  </w:footnote>
  <w:footnote w:type="continuationSeparator" w:id="0">
    <w:p w14:paraId="4B1F40AA" w14:textId="77777777" w:rsidR="00D13F61" w:rsidRDefault="00D13F61">
      <w:r>
        <w:continuationSeparator/>
      </w:r>
    </w:p>
    <w:p w14:paraId="09009E9D" w14:textId="77777777" w:rsidR="00D13F61" w:rsidRDefault="00D13F61"/>
  </w:footnote>
  <w:footnote w:type="continuationNotice" w:id="1">
    <w:p w14:paraId="42D632EE" w14:textId="77777777" w:rsidR="00D13F61" w:rsidRDefault="00D13F6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AC84FBA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2FC4E6E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b w:val="0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1687648F"/>
    <w:multiLevelType w:val="hybridMultilevel"/>
    <w:tmpl w:val="27F2EE8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1021A"/>
    <w:multiLevelType w:val="hybridMultilevel"/>
    <w:tmpl w:val="BEBE34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E6A90"/>
    <w:multiLevelType w:val="hybridMultilevel"/>
    <w:tmpl w:val="BE149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A3226"/>
    <w:multiLevelType w:val="hybridMultilevel"/>
    <w:tmpl w:val="27C0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3993"/>
    <w:multiLevelType w:val="hybridMultilevel"/>
    <w:tmpl w:val="D46EF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636261">
    <w:abstractNumId w:val="12"/>
  </w:num>
  <w:num w:numId="2" w16cid:durableId="2093501791">
    <w:abstractNumId w:val="11"/>
  </w:num>
  <w:num w:numId="3" w16cid:durableId="959652121">
    <w:abstractNumId w:val="5"/>
  </w:num>
  <w:num w:numId="4" w16cid:durableId="951281676">
    <w:abstractNumId w:val="3"/>
  </w:num>
  <w:num w:numId="5" w16cid:durableId="1897155055">
    <w:abstractNumId w:val="2"/>
  </w:num>
  <w:num w:numId="6" w16cid:durableId="278224016">
    <w:abstractNumId w:val="4"/>
  </w:num>
  <w:num w:numId="7" w16cid:durableId="1600258833">
    <w:abstractNumId w:val="1"/>
  </w:num>
  <w:num w:numId="8" w16cid:durableId="1113331377">
    <w:abstractNumId w:val="0"/>
  </w:num>
  <w:num w:numId="9" w16cid:durableId="654726737">
    <w:abstractNumId w:val="8"/>
  </w:num>
  <w:num w:numId="10" w16cid:durableId="1676221795">
    <w:abstractNumId w:val="10"/>
  </w:num>
  <w:num w:numId="11" w16cid:durableId="354816800">
    <w:abstractNumId w:val="6"/>
  </w:num>
  <w:num w:numId="12" w16cid:durableId="1358122137">
    <w:abstractNumId w:val="9"/>
  </w:num>
  <w:num w:numId="13" w16cid:durableId="1428771026">
    <w:abstractNumId w:val="7"/>
  </w:num>
  <w:num w:numId="14" w16cid:durableId="1294097661">
    <w:abstractNumId w:val="4"/>
    <w:lvlOverride w:ilvl="0">
      <w:startOverride w:val="1"/>
    </w:lvlOverride>
  </w:num>
  <w:num w:numId="15" w16cid:durableId="423843752">
    <w:abstractNumId w:val="4"/>
    <w:lvlOverride w:ilvl="0">
      <w:startOverride w:val="1"/>
    </w:lvlOverride>
  </w:num>
  <w:num w:numId="16" w16cid:durableId="303508405">
    <w:abstractNumId w:val="4"/>
    <w:lvlOverride w:ilvl="0">
      <w:startOverride w:val="1"/>
    </w:lvlOverride>
  </w:num>
  <w:num w:numId="17" w16cid:durableId="865675328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SortMethod w:val="0000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62"/>
    <w:rsid w:val="00000EC5"/>
    <w:rsid w:val="000020C3"/>
    <w:rsid w:val="0000247B"/>
    <w:rsid w:val="00004656"/>
    <w:rsid w:val="00004841"/>
    <w:rsid w:val="00007283"/>
    <w:rsid w:val="0001154F"/>
    <w:rsid w:val="00011A53"/>
    <w:rsid w:val="000168A1"/>
    <w:rsid w:val="00020C59"/>
    <w:rsid w:val="00023BC0"/>
    <w:rsid w:val="00030338"/>
    <w:rsid w:val="00032C56"/>
    <w:rsid w:val="000355C2"/>
    <w:rsid w:val="00035D6B"/>
    <w:rsid w:val="00037895"/>
    <w:rsid w:val="00042ADB"/>
    <w:rsid w:val="00043557"/>
    <w:rsid w:val="00044B33"/>
    <w:rsid w:val="00046307"/>
    <w:rsid w:val="00046C08"/>
    <w:rsid w:val="000471C4"/>
    <w:rsid w:val="00053D46"/>
    <w:rsid w:val="0005581F"/>
    <w:rsid w:val="00055935"/>
    <w:rsid w:val="00055D28"/>
    <w:rsid w:val="00056F69"/>
    <w:rsid w:val="00060446"/>
    <w:rsid w:val="00061E1C"/>
    <w:rsid w:val="00061F02"/>
    <w:rsid w:val="0006318E"/>
    <w:rsid w:val="00066957"/>
    <w:rsid w:val="00066F81"/>
    <w:rsid w:val="00073011"/>
    <w:rsid w:val="00075265"/>
    <w:rsid w:val="00077359"/>
    <w:rsid w:val="00080E8C"/>
    <w:rsid w:val="00085AFF"/>
    <w:rsid w:val="00090E38"/>
    <w:rsid w:val="00091221"/>
    <w:rsid w:val="0009379C"/>
    <w:rsid w:val="000939CF"/>
    <w:rsid w:val="000946FF"/>
    <w:rsid w:val="00095AF6"/>
    <w:rsid w:val="000A05C2"/>
    <w:rsid w:val="000A280C"/>
    <w:rsid w:val="000A317B"/>
    <w:rsid w:val="000A371E"/>
    <w:rsid w:val="000A6451"/>
    <w:rsid w:val="000A6C1A"/>
    <w:rsid w:val="000B5EDC"/>
    <w:rsid w:val="000B7A7F"/>
    <w:rsid w:val="000C2798"/>
    <w:rsid w:val="000C3171"/>
    <w:rsid w:val="000C45D1"/>
    <w:rsid w:val="000C620E"/>
    <w:rsid w:val="000C7A60"/>
    <w:rsid w:val="000D1883"/>
    <w:rsid w:val="000D2077"/>
    <w:rsid w:val="000D655A"/>
    <w:rsid w:val="000D780B"/>
    <w:rsid w:val="000D7EA7"/>
    <w:rsid w:val="000E0091"/>
    <w:rsid w:val="000E3132"/>
    <w:rsid w:val="000E3DF5"/>
    <w:rsid w:val="000E3EE0"/>
    <w:rsid w:val="000E421C"/>
    <w:rsid w:val="000E4401"/>
    <w:rsid w:val="000E5829"/>
    <w:rsid w:val="000E6420"/>
    <w:rsid w:val="000E69CF"/>
    <w:rsid w:val="000F6D68"/>
    <w:rsid w:val="00100552"/>
    <w:rsid w:val="001011A2"/>
    <w:rsid w:val="00103A0B"/>
    <w:rsid w:val="00103C9C"/>
    <w:rsid w:val="00106914"/>
    <w:rsid w:val="0011355C"/>
    <w:rsid w:val="0011599D"/>
    <w:rsid w:val="00120068"/>
    <w:rsid w:val="00121599"/>
    <w:rsid w:val="00124228"/>
    <w:rsid w:val="0012684E"/>
    <w:rsid w:val="00126958"/>
    <w:rsid w:val="00126AE5"/>
    <w:rsid w:val="0013188A"/>
    <w:rsid w:val="00134668"/>
    <w:rsid w:val="00137717"/>
    <w:rsid w:val="00140BA8"/>
    <w:rsid w:val="00151F64"/>
    <w:rsid w:val="001530A6"/>
    <w:rsid w:val="0015636E"/>
    <w:rsid w:val="0015686A"/>
    <w:rsid w:val="0016060A"/>
    <w:rsid w:val="0016458D"/>
    <w:rsid w:val="00165E75"/>
    <w:rsid w:val="00167AA0"/>
    <w:rsid w:val="0017155A"/>
    <w:rsid w:val="00172606"/>
    <w:rsid w:val="001741C4"/>
    <w:rsid w:val="00175B1C"/>
    <w:rsid w:val="00176452"/>
    <w:rsid w:val="00176A29"/>
    <w:rsid w:val="00182DB0"/>
    <w:rsid w:val="00183345"/>
    <w:rsid w:val="00185438"/>
    <w:rsid w:val="00185BEB"/>
    <w:rsid w:val="001A277F"/>
    <w:rsid w:val="001A7B58"/>
    <w:rsid w:val="001B0A06"/>
    <w:rsid w:val="001B0D12"/>
    <w:rsid w:val="001B1DEB"/>
    <w:rsid w:val="001B5F47"/>
    <w:rsid w:val="001B61AD"/>
    <w:rsid w:val="001C0C14"/>
    <w:rsid w:val="001C1CE2"/>
    <w:rsid w:val="001C3D94"/>
    <w:rsid w:val="001C7149"/>
    <w:rsid w:val="001D2FE7"/>
    <w:rsid w:val="001D5AC2"/>
    <w:rsid w:val="001E2177"/>
    <w:rsid w:val="001F069A"/>
    <w:rsid w:val="001F1B46"/>
    <w:rsid w:val="001F260E"/>
    <w:rsid w:val="001F3366"/>
    <w:rsid w:val="001F7271"/>
    <w:rsid w:val="0020362C"/>
    <w:rsid w:val="00204267"/>
    <w:rsid w:val="0020449E"/>
    <w:rsid w:val="0020779E"/>
    <w:rsid w:val="002078E9"/>
    <w:rsid w:val="0021200C"/>
    <w:rsid w:val="00212593"/>
    <w:rsid w:val="00213B65"/>
    <w:rsid w:val="002146A4"/>
    <w:rsid w:val="002175F9"/>
    <w:rsid w:val="0022011C"/>
    <w:rsid w:val="00220917"/>
    <w:rsid w:val="00220BFA"/>
    <w:rsid w:val="002404D4"/>
    <w:rsid w:val="002410F2"/>
    <w:rsid w:val="0024452E"/>
    <w:rsid w:val="0024566C"/>
    <w:rsid w:val="002464E6"/>
    <w:rsid w:val="00250A4D"/>
    <w:rsid w:val="00252FA8"/>
    <w:rsid w:val="002532B7"/>
    <w:rsid w:val="00255940"/>
    <w:rsid w:val="00255DBE"/>
    <w:rsid w:val="00257D1D"/>
    <w:rsid w:val="0026293D"/>
    <w:rsid w:val="0026346A"/>
    <w:rsid w:val="002645FC"/>
    <w:rsid w:val="002749A3"/>
    <w:rsid w:val="00275B66"/>
    <w:rsid w:val="002778E8"/>
    <w:rsid w:val="00277DCB"/>
    <w:rsid w:val="00282D09"/>
    <w:rsid w:val="00285E9F"/>
    <w:rsid w:val="00287108"/>
    <w:rsid w:val="0028766F"/>
    <w:rsid w:val="0029028E"/>
    <w:rsid w:val="0029246A"/>
    <w:rsid w:val="00292A69"/>
    <w:rsid w:val="00292EFE"/>
    <w:rsid w:val="0029439B"/>
    <w:rsid w:val="002A14CE"/>
    <w:rsid w:val="002A2216"/>
    <w:rsid w:val="002A5EAE"/>
    <w:rsid w:val="002B07F9"/>
    <w:rsid w:val="002B1BBA"/>
    <w:rsid w:val="002B1C94"/>
    <w:rsid w:val="002B3E49"/>
    <w:rsid w:val="002B5EA8"/>
    <w:rsid w:val="002C6B45"/>
    <w:rsid w:val="002C7148"/>
    <w:rsid w:val="002D3CFC"/>
    <w:rsid w:val="002D4DC2"/>
    <w:rsid w:val="002D51D9"/>
    <w:rsid w:val="002D6729"/>
    <w:rsid w:val="002E0D56"/>
    <w:rsid w:val="002E1AED"/>
    <w:rsid w:val="002E1DB2"/>
    <w:rsid w:val="002F1B76"/>
    <w:rsid w:val="002F227F"/>
    <w:rsid w:val="002F474E"/>
    <w:rsid w:val="002F62A8"/>
    <w:rsid w:val="002F64C1"/>
    <w:rsid w:val="002F6912"/>
    <w:rsid w:val="003020FF"/>
    <w:rsid w:val="003035FD"/>
    <w:rsid w:val="0030453E"/>
    <w:rsid w:val="003102FE"/>
    <w:rsid w:val="0031182E"/>
    <w:rsid w:val="00311BA5"/>
    <w:rsid w:val="00323759"/>
    <w:rsid w:val="003238CB"/>
    <w:rsid w:val="00325912"/>
    <w:rsid w:val="00326736"/>
    <w:rsid w:val="00330CC8"/>
    <w:rsid w:val="00334F04"/>
    <w:rsid w:val="00336A96"/>
    <w:rsid w:val="0034343A"/>
    <w:rsid w:val="00343948"/>
    <w:rsid w:val="00345E06"/>
    <w:rsid w:val="0034650F"/>
    <w:rsid w:val="0034688C"/>
    <w:rsid w:val="003506A4"/>
    <w:rsid w:val="00353DC2"/>
    <w:rsid w:val="003551C8"/>
    <w:rsid w:val="00355919"/>
    <w:rsid w:val="00375E18"/>
    <w:rsid w:val="003761B7"/>
    <w:rsid w:val="0037704E"/>
    <w:rsid w:val="00381412"/>
    <w:rsid w:val="00381EC1"/>
    <w:rsid w:val="0038414E"/>
    <w:rsid w:val="00392DB8"/>
    <w:rsid w:val="00392E31"/>
    <w:rsid w:val="00394FD9"/>
    <w:rsid w:val="00396AC2"/>
    <w:rsid w:val="003A2AC9"/>
    <w:rsid w:val="003A5195"/>
    <w:rsid w:val="003A6573"/>
    <w:rsid w:val="003B0183"/>
    <w:rsid w:val="003B2B25"/>
    <w:rsid w:val="003B4ABF"/>
    <w:rsid w:val="003B6EEB"/>
    <w:rsid w:val="003C03A6"/>
    <w:rsid w:val="003C05EC"/>
    <w:rsid w:val="003C0D94"/>
    <w:rsid w:val="003C2C28"/>
    <w:rsid w:val="003C3F1B"/>
    <w:rsid w:val="003C7361"/>
    <w:rsid w:val="003D1C95"/>
    <w:rsid w:val="003D35A2"/>
    <w:rsid w:val="003D4A4F"/>
    <w:rsid w:val="003D635F"/>
    <w:rsid w:val="003D6BC8"/>
    <w:rsid w:val="003D78C4"/>
    <w:rsid w:val="003E03B5"/>
    <w:rsid w:val="003E544D"/>
    <w:rsid w:val="003E7952"/>
    <w:rsid w:val="003F223E"/>
    <w:rsid w:val="003F3404"/>
    <w:rsid w:val="00401F4E"/>
    <w:rsid w:val="00404089"/>
    <w:rsid w:val="004101B5"/>
    <w:rsid w:val="0041515A"/>
    <w:rsid w:val="00417260"/>
    <w:rsid w:val="00421FA7"/>
    <w:rsid w:val="004247D7"/>
    <w:rsid w:val="004250A0"/>
    <w:rsid w:val="004262D0"/>
    <w:rsid w:val="00427717"/>
    <w:rsid w:val="00430550"/>
    <w:rsid w:val="00432EAB"/>
    <w:rsid w:val="00433687"/>
    <w:rsid w:val="00436138"/>
    <w:rsid w:val="004401C3"/>
    <w:rsid w:val="00442FF3"/>
    <w:rsid w:val="00451315"/>
    <w:rsid w:val="00453D11"/>
    <w:rsid w:val="0045632D"/>
    <w:rsid w:val="004564E9"/>
    <w:rsid w:val="00462315"/>
    <w:rsid w:val="004639CE"/>
    <w:rsid w:val="004660C6"/>
    <w:rsid w:val="00467231"/>
    <w:rsid w:val="00467FB0"/>
    <w:rsid w:val="00475DDC"/>
    <w:rsid w:val="00477054"/>
    <w:rsid w:val="00482C9D"/>
    <w:rsid w:val="00483049"/>
    <w:rsid w:val="004842A6"/>
    <w:rsid w:val="00485292"/>
    <w:rsid w:val="00495FD6"/>
    <w:rsid w:val="004A09F3"/>
    <w:rsid w:val="004A0D0C"/>
    <w:rsid w:val="004A1891"/>
    <w:rsid w:val="004A3561"/>
    <w:rsid w:val="004A630E"/>
    <w:rsid w:val="004A6437"/>
    <w:rsid w:val="004B044E"/>
    <w:rsid w:val="004B3D9D"/>
    <w:rsid w:val="004B55C5"/>
    <w:rsid w:val="004B62CA"/>
    <w:rsid w:val="004C001D"/>
    <w:rsid w:val="004C2D1C"/>
    <w:rsid w:val="004C2D3A"/>
    <w:rsid w:val="004C43F7"/>
    <w:rsid w:val="004C467F"/>
    <w:rsid w:val="004C530C"/>
    <w:rsid w:val="004C559E"/>
    <w:rsid w:val="004D2859"/>
    <w:rsid w:val="004D4AB0"/>
    <w:rsid w:val="004D6444"/>
    <w:rsid w:val="004E0D95"/>
    <w:rsid w:val="004E1832"/>
    <w:rsid w:val="004E311F"/>
    <w:rsid w:val="004E3E74"/>
    <w:rsid w:val="004E486A"/>
    <w:rsid w:val="004E5C0F"/>
    <w:rsid w:val="004E5D70"/>
    <w:rsid w:val="004E7B70"/>
    <w:rsid w:val="004E7F66"/>
    <w:rsid w:val="004F2160"/>
    <w:rsid w:val="004F5654"/>
    <w:rsid w:val="004F6D3B"/>
    <w:rsid w:val="0050039C"/>
    <w:rsid w:val="00501F89"/>
    <w:rsid w:val="005021A0"/>
    <w:rsid w:val="00502A98"/>
    <w:rsid w:val="0050383E"/>
    <w:rsid w:val="00503BCF"/>
    <w:rsid w:val="005055F8"/>
    <w:rsid w:val="005076EB"/>
    <w:rsid w:val="00507C97"/>
    <w:rsid w:val="00507F11"/>
    <w:rsid w:val="00512239"/>
    <w:rsid w:val="005155B7"/>
    <w:rsid w:val="00517A0A"/>
    <w:rsid w:val="00522577"/>
    <w:rsid w:val="0052285C"/>
    <w:rsid w:val="00522C23"/>
    <w:rsid w:val="005245B0"/>
    <w:rsid w:val="005268B2"/>
    <w:rsid w:val="005319EA"/>
    <w:rsid w:val="00531CA9"/>
    <w:rsid w:val="00537FF8"/>
    <w:rsid w:val="005417CD"/>
    <w:rsid w:val="005417E4"/>
    <w:rsid w:val="00542783"/>
    <w:rsid w:val="00547023"/>
    <w:rsid w:val="0055081C"/>
    <w:rsid w:val="005512D0"/>
    <w:rsid w:val="00552BA8"/>
    <w:rsid w:val="00554168"/>
    <w:rsid w:val="005545CA"/>
    <w:rsid w:val="00556BA7"/>
    <w:rsid w:val="005612BF"/>
    <w:rsid w:val="00563BBE"/>
    <w:rsid w:val="00564978"/>
    <w:rsid w:val="00564E7D"/>
    <w:rsid w:val="00566F94"/>
    <w:rsid w:val="00571F59"/>
    <w:rsid w:val="00572A62"/>
    <w:rsid w:val="005755C6"/>
    <w:rsid w:val="00577013"/>
    <w:rsid w:val="005817F5"/>
    <w:rsid w:val="00581D61"/>
    <w:rsid w:val="0058247C"/>
    <w:rsid w:val="00582897"/>
    <w:rsid w:val="00582C06"/>
    <w:rsid w:val="00583622"/>
    <w:rsid w:val="00583950"/>
    <w:rsid w:val="005850EF"/>
    <w:rsid w:val="00587D1A"/>
    <w:rsid w:val="00591D58"/>
    <w:rsid w:val="00592EC3"/>
    <w:rsid w:val="005A0C46"/>
    <w:rsid w:val="005A1056"/>
    <w:rsid w:val="005A4BDE"/>
    <w:rsid w:val="005B02D1"/>
    <w:rsid w:val="005B2715"/>
    <w:rsid w:val="005B4F34"/>
    <w:rsid w:val="005B6073"/>
    <w:rsid w:val="005B6F4E"/>
    <w:rsid w:val="005C26AA"/>
    <w:rsid w:val="005C4493"/>
    <w:rsid w:val="005C4D70"/>
    <w:rsid w:val="005C71EE"/>
    <w:rsid w:val="005C7E03"/>
    <w:rsid w:val="005D58A5"/>
    <w:rsid w:val="005D6EB6"/>
    <w:rsid w:val="005D7242"/>
    <w:rsid w:val="005E3BDF"/>
    <w:rsid w:val="005E40FF"/>
    <w:rsid w:val="005E4C21"/>
    <w:rsid w:val="005E7960"/>
    <w:rsid w:val="005F4E94"/>
    <w:rsid w:val="005F5DC6"/>
    <w:rsid w:val="005F710B"/>
    <w:rsid w:val="006013E6"/>
    <w:rsid w:val="00602362"/>
    <w:rsid w:val="00602919"/>
    <w:rsid w:val="006059E2"/>
    <w:rsid w:val="00606464"/>
    <w:rsid w:val="006130D5"/>
    <w:rsid w:val="00613C8D"/>
    <w:rsid w:val="00615BBC"/>
    <w:rsid w:val="00615CF7"/>
    <w:rsid w:val="00616501"/>
    <w:rsid w:val="00621674"/>
    <w:rsid w:val="00621C2B"/>
    <w:rsid w:val="006226DE"/>
    <w:rsid w:val="00625B7E"/>
    <w:rsid w:val="00626606"/>
    <w:rsid w:val="00632DC1"/>
    <w:rsid w:val="00637E14"/>
    <w:rsid w:val="00641B04"/>
    <w:rsid w:val="006429D3"/>
    <w:rsid w:val="0064693A"/>
    <w:rsid w:val="0065062D"/>
    <w:rsid w:val="00650FA9"/>
    <w:rsid w:val="00653F9F"/>
    <w:rsid w:val="00655320"/>
    <w:rsid w:val="0065582B"/>
    <w:rsid w:val="00655D04"/>
    <w:rsid w:val="00661DBE"/>
    <w:rsid w:val="006642BE"/>
    <w:rsid w:val="00666408"/>
    <w:rsid w:val="00666E38"/>
    <w:rsid w:val="0066761F"/>
    <w:rsid w:val="00670AFF"/>
    <w:rsid w:val="00670DB8"/>
    <w:rsid w:val="00673845"/>
    <w:rsid w:val="00677A37"/>
    <w:rsid w:val="00683199"/>
    <w:rsid w:val="00683DA8"/>
    <w:rsid w:val="006844C6"/>
    <w:rsid w:val="00687A8A"/>
    <w:rsid w:val="00692736"/>
    <w:rsid w:val="00694F88"/>
    <w:rsid w:val="006956E0"/>
    <w:rsid w:val="00695AB9"/>
    <w:rsid w:val="006B3D15"/>
    <w:rsid w:val="006B4B37"/>
    <w:rsid w:val="006B4F0B"/>
    <w:rsid w:val="006B7A32"/>
    <w:rsid w:val="006C141F"/>
    <w:rsid w:val="006C3825"/>
    <w:rsid w:val="006C5B6B"/>
    <w:rsid w:val="006C6D21"/>
    <w:rsid w:val="006D11AD"/>
    <w:rsid w:val="006D44B0"/>
    <w:rsid w:val="006D6004"/>
    <w:rsid w:val="006D6AFD"/>
    <w:rsid w:val="006E157C"/>
    <w:rsid w:val="006E1ACD"/>
    <w:rsid w:val="006E3FC4"/>
    <w:rsid w:val="006E556F"/>
    <w:rsid w:val="006E6FE7"/>
    <w:rsid w:val="006F098C"/>
    <w:rsid w:val="006F2D93"/>
    <w:rsid w:val="006F655A"/>
    <w:rsid w:val="006F6AF1"/>
    <w:rsid w:val="006F7805"/>
    <w:rsid w:val="006F7C47"/>
    <w:rsid w:val="00702FF1"/>
    <w:rsid w:val="00706385"/>
    <w:rsid w:val="0071256D"/>
    <w:rsid w:val="00712650"/>
    <w:rsid w:val="0071380D"/>
    <w:rsid w:val="00713FD9"/>
    <w:rsid w:val="007151EA"/>
    <w:rsid w:val="00717126"/>
    <w:rsid w:val="00717A18"/>
    <w:rsid w:val="00717B56"/>
    <w:rsid w:val="00720E75"/>
    <w:rsid w:val="00721659"/>
    <w:rsid w:val="00723808"/>
    <w:rsid w:val="00726647"/>
    <w:rsid w:val="007318EA"/>
    <w:rsid w:val="00736C92"/>
    <w:rsid w:val="0073743C"/>
    <w:rsid w:val="00737C73"/>
    <w:rsid w:val="00737D7F"/>
    <w:rsid w:val="00741010"/>
    <w:rsid w:val="00741054"/>
    <w:rsid w:val="00741E68"/>
    <w:rsid w:val="00742B1A"/>
    <w:rsid w:val="0074668C"/>
    <w:rsid w:val="007475B3"/>
    <w:rsid w:val="007506AC"/>
    <w:rsid w:val="00753D01"/>
    <w:rsid w:val="0075739A"/>
    <w:rsid w:val="00757A12"/>
    <w:rsid w:val="00760E4C"/>
    <w:rsid w:val="00764B6F"/>
    <w:rsid w:val="00764E72"/>
    <w:rsid w:val="00771F66"/>
    <w:rsid w:val="00772382"/>
    <w:rsid w:val="00773029"/>
    <w:rsid w:val="007743C4"/>
    <w:rsid w:val="00781129"/>
    <w:rsid w:val="007846F6"/>
    <w:rsid w:val="00785D60"/>
    <w:rsid w:val="00793232"/>
    <w:rsid w:val="00795D92"/>
    <w:rsid w:val="007967EB"/>
    <w:rsid w:val="00796981"/>
    <w:rsid w:val="00797030"/>
    <w:rsid w:val="00797AA2"/>
    <w:rsid w:val="00797CE8"/>
    <w:rsid w:val="007A09FF"/>
    <w:rsid w:val="007A0D87"/>
    <w:rsid w:val="007A17D9"/>
    <w:rsid w:val="007A27FC"/>
    <w:rsid w:val="007A56EF"/>
    <w:rsid w:val="007A642F"/>
    <w:rsid w:val="007A7BC8"/>
    <w:rsid w:val="007B0611"/>
    <w:rsid w:val="007B0616"/>
    <w:rsid w:val="007B0F3B"/>
    <w:rsid w:val="007B38F0"/>
    <w:rsid w:val="007B7709"/>
    <w:rsid w:val="007C0316"/>
    <w:rsid w:val="007C1666"/>
    <w:rsid w:val="007C7A8C"/>
    <w:rsid w:val="007D151D"/>
    <w:rsid w:val="007E59FE"/>
    <w:rsid w:val="007E7F6F"/>
    <w:rsid w:val="007F501C"/>
    <w:rsid w:val="007F7434"/>
    <w:rsid w:val="00800233"/>
    <w:rsid w:val="00800C16"/>
    <w:rsid w:val="00801A87"/>
    <w:rsid w:val="00801B19"/>
    <w:rsid w:val="0080392A"/>
    <w:rsid w:val="00807551"/>
    <w:rsid w:val="0081040E"/>
    <w:rsid w:val="008137A7"/>
    <w:rsid w:val="00816BA5"/>
    <w:rsid w:val="00816CC1"/>
    <w:rsid w:val="00824986"/>
    <w:rsid w:val="00824E8C"/>
    <w:rsid w:val="008316D9"/>
    <w:rsid w:val="008321FD"/>
    <w:rsid w:val="008322C0"/>
    <w:rsid w:val="00837EAB"/>
    <w:rsid w:val="00842E31"/>
    <w:rsid w:val="00844437"/>
    <w:rsid w:val="008447F2"/>
    <w:rsid w:val="00846352"/>
    <w:rsid w:val="00851363"/>
    <w:rsid w:val="0085287D"/>
    <w:rsid w:val="00853741"/>
    <w:rsid w:val="00856AFE"/>
    <w:rsid w:val="0085713B"/>
    <w:rsid w:val="00867AEB"/>
    <w:rsid w:val="00867B76"/>
    <w:rsid w:val="00870B6B"/>
    <w:rsid w:val="00872B40"/>
    <w:rsid w:val="00873461"/>
    <w:rsid w:val="008749CF"/>
    <w:rsid w:val="00876E48"/>
    <w:rsid w:val="00877974"/>
    <w:rsid w:val="00880891"/>
    <w:rsid w:val="00881665"/>
    <w:rsid w:val="00886B0E"/>
    <w:rsid w:val="00890068"/>
    <w:rsid w:val="00892C51"/>
    <w:rsid w:val="008932D6"/>
    <w:rsid w:val="00896294"/>
    <w:rsid w:val="008A320A"/>
    <w:rsid w:val="008A4172"/>
    <w:rsid w:val="008A4880"/>
    <w:rsid w:val="008A5C9C"/>
    <w:rsid w:val="008B113A"/>
    <w:rsid w:val="008B176A"/>
    <w:rsid w:val="008B1EEF"/>
    <w:rsid w:val="008B26A1"/>
    <w:rsid w:val="008B4935"/>
    <w:rsid w:val="008C73F5"/>
    <w:rsid w:val="008D323B"/>
    <w:rsid w:val="008D5BC5"/>
    <w:rsid w:val="008E0CFA"/>
    <w:rsid w:val="008E4D42"/>
    <w:rsid w:val="008E5B58"/>
    <w:rsid w:val="008E6160"/>
    <w:rsid w:val="008E6509"/>
    <w:rsid w:val="008F4540"/>
    <w:rsid w:val="008F4DCA"/>
    <w:rsid w:val="008F5AD3"/>
    <w:rsid w:val="00900267"/>
    <w:rsid w:val="00901425"/>
    <w:rsid w:val="0091169D"/>
    <w:rsid w:val="00912B10"/>
    <w:rsid w:val="00913492"/>
    <w:rsid w:val="00914F87"/>
    <w:rsid w:val="009205E2"/>
    <w:rsid w:val="00922AAB"/>
    <w:rsid w:val="009268B0"/>
    <w:rsid w:val="00927B19"/>
    <w:rsid w:val="00934008"/>
    <w:rsid w:val="00934545"/>
    <w:rsid w:val="00940F85"/>
    <w:rsid w:val="0094216C"/>
    <w:rsid w:val="009432AE"/>
    <w:rsid w:val="00946711"/>
    <w:rsid w:val="009478AE"/>
    <w:rsid w:val="00951678"/>
    <w:rsid w:val="009522A6"/>
    <w:rsid w:val="0095498C"/>
    <w:rsid w:val="00957494"/>
    <w:rsid w:val="00961E71"/>
    <w:rsid w:val="00962391"/>
    <w:rsid w:val="00963AC1"/>
    <w:rsid w:val="009646FE"/>
    <w:rsid w:val="00964E61"/>
    <w:rsid w:val="009667A4"/>
    <w:rsid w:val="00976D17"/>
    <w:rsid w:val="0097720D"/>
    <w:rsid w:val="009868B8"/>
    <w:rsid w:val="009871A6"/>
    <w:rsid w:val="00994A9C"/>
    <w:rsid w:val="00996753"/>
    <w:rsid w:val="009A1F33"/>
    <w:rsid w:val="009A28D0"/>
    <w:rsid w:val="009A69C4"/>
    <w:rsid w:val="009A6CF6"/>
    <w:rsid w:val="009B0070"/>
    <w:rsid w:val="009B068E"/>
    <w:rsid w:val="009B16E8"/>
    <w:rsid w:val="009B6F3C"/>
    <w:rsid w:val="009C1E63"/>
    <w:rsid w:val="009C29D7"/>
    <w:rsid w:val="009C72E3"/>
    <w:rsid w:val="009D1194"/>
    <w:rsid w:val="009D1EF5"/>
    <w:rsid w:val="009D2698"/>
    <w:rsid w:val="009D655D"/>
    <w:rsid w:val="009E460A"/>
    <w:rsid w:val="009E5BD4"/>
    <w:rsid w:val="009E618B"/>
    <w:rsid w:val="009E7072"/>
    <w:rsid w:val="009E7CEF"/>
    <w:rsid w:val="009F36F7"/>
    <w:rsid w:val="009F4AF3"/>
    <w:rsid w:val="009F653B"/>
    <w:rsid w:val="009F78FF"/>
    <w:rsid w:val="00A00079"/>
    <w:rsid w:val="00A00153"/>
    <w:rsid w:val="00A00364"/>
    <w:rsid w:val="00A00E08"/>
    <w:rsid w:val="00A0794A"/>
    <w:rsid w:val="00A102EA"/>
    <w:rsid w:val="00A10FA5"/>
    <w:rsid w:val="00A11DEC"/>
    <w:rsid w:val="00A1765A"/>
    <w:rsid w:val="00A20E98"/>
    <w:rsid w:val="00A222F8"/>
    <w:rsid w:val="00A22963"/>
    <w:rsid w:val="00A24741"/>
    <w:rsid w:val="00A2534B"/>
    <w:rsid w:val="00A26D83"/>
    <w:rsid w:val="00A31FC9"/>
    <w:rsid w:val="00A32C77"/>
    <w:rsid w:val="00A376E9"/>
    <w:rsid w:val="00A53CB0"/>
    <w:rsid w:val="00A56564"/>
    <w:rsid w:val="00A614CB"/>
    <w:rsid w:val="00A62E3F"/>
    <w:rsid w:val="00A63C90"/>
    <w:rsid w:val="00A66A43"/>
    <w:rsid w:val="00A70919"/>
    <w:rsid w:val="00A70D32"/>
    <w:rsid w:val="00A710C5"/>
    <w:rsid w:val="00A7265D"/>
    <w:rsid w:val="00A77E45"/>
    <w:rsid w:val="00A8246C"/>
    <w:rsid w:val="00A82530"/>
    <w:rsid w:val="00A82629"/>
    <w:rsid w:val="00A8310E"/>
    <w:rsid w:val="00A84243"/>
    <w:rsid w:val="00A8471E"/>
    <w:rsid w:val="00A85DE7"/>
    <w:rsid w:val="00A86594"/>
    <w:rsid w:val="00A9313A"/>
    <w:rsid w:val="00A97AEB"/>
    <w:rsid w:val="00AA0AF0"/>
    <w:rsid w:val="00AA0FA5"/>
    <w:rsid w:val="00AA16A6"/>
    <w:rsid w:val="00AA43C3"/>
    <w:rsid w:val="00AA6B35"/>
    <w:rsid w:val="00AB4843"/>
    <w:rsid w:val="00AB4BED"/>
    <w:rsid w:val="00AC12F3"/>
    <w:rsid w:val="00AC63E0"/>
    <w:rsid w:val="00AD1F51"/>
    <w:rsid w:val="00AD4619"/>
    <w:rsid w:val="00AD79A3"/>
    <w:rsid w:val="00AE42A8"/>
    <w:rsid w:val="00AE43FC"/>
    <w:rsid w:val="00AE7FF2"/>
    <w:rsid w:val="00AF33BC"/>
    <w:rsid w:val="00AF660D"/>
    <w:rsid w:val="00B0068E"/>
    <w:rsid w:val="00B01707"/>
    <w:rsid w:val="00B042E1"/>
    <w:rsid w:val="00B05DC6"/>
    <w:rsid w:val="00B10317"/>
    <w:rsid w:val="00B13AF4"/>
    <w:rsid w:val="00B17450"/>
    <w:rsid w:val="00B21294"/>
    <w:rsid w:val="00B22200"/>
    <w:rsid w:val="00B24E62"/>
    <w:rsid w:val="00B31C2E"/>
    <w:rsid w:val="00B32B64"/>
    <w:rsid w:val="00B33635"/>
    <w:rsid w:val="00B35212"/>
    <w:rsid w:val="00B37AEE"/>
    <w:rsid w:val="00B431EA"/>
    <w:rsid w:val="00B452FA"/>
    <w:rsid w:val="00B51FFE"/>
    <w:rsid w:val="00B52DCD"/>
    <w:rsid w:val="00B537A5"/>
    <w:rsid w:val="00B54B0C"/>
    <w:rsid w:val="00B63211"/>
    <w:rsid w:val="00B63C09"/>
    <w:rsid w:val="00B657D4"/>
    <w:rsid w:val="00B73E62"/>
    <w:rsid w:val="00B74BE0"/>
    <w:rsid w:val="00B81F93"/>
    <w:rsid w:val="00B8378D"/>
    <w:rsid w:val="00B83C45"/>
    <w:rsid w:val="00B83D44"/>
    <w:rsid w:val="00B87108"/>
    <w:rsid w:val="00B93712"/>
    <w:rsid w:val="00B95039"/>
    <w:rsid w:val="00B96DBC"/>
    <w:rsid w:val="00B96DCB"/>
    <w:rsid w:val="00BA1DF7"/>
    <w:rsid w:val="00BA316F"/>
    <w:rsid w:val="00BA5F83"/>
    <w:rsid w:val="00BA6707"/>
    <w:rsid w:val="00BA6DB3"/>
    <w:rsid w:val="00BB04F4"/>
    <w:rsid w:val="00BB3213"/>
    <w:rsid w:val="00BC1D3B"/>
    <w:rsid w:val="00BC49B4"/>
    <w:rsid w:val="00BC7567"/>
    <w:rsid w:val="00BD4DB9"/>
    <w:rsid w:val="00BD700D"/>
    <w:rsid w:val="00BE1776"/>
    <w:rsid w:val="00BE2F89"/>
    <w:rsid w:val="00BE4C4D"/>
    <w:rsid w:val="00BF2083"/>
    <w:rsid w:val="00BF2C1F"/>
    <w:rsid w:val="00BF7127"/>
    <w:rsid w:val="00C03AD7"/>
    <w:rsid w:val="00C10DA5"/>
    <w:rsid w:val="00C1188F"/>
    <w:rsid w:val="00C11A0F"/>
    <w:rsid w:val="00C13BE3"/>
    <w:rsid w:val="00C20885"/>
    <w:rsid w:val="00C226AA"/>
    <w:rsid w:val="00C2270A"/>
    <w:rsid w:val="00C23713"/>
    <w:rsid w:val="00C24ACF"/>
    <w:rsid w:val="00C3028D"/>
    <w:rsid w:val="00C320B7"/>
    <w:rsid w:val="00C3368F"/>
    <w:rsid w:val="00C4111B"/>
    <w:rsid w:val="00C50CBD"/>
    <w:rsid w:val="00C5544C"/>
    <w:rsid w:val="00C63873"/>
    <w:rsid w:val="00C63CFD"/>
    <w:rsid w:val="00C64B3E"/>
    <w:rsid w:val="00C64C5E"/>
    <w:rsid w:val="00C70279"/>
    <w:rsid w:val="00C722A6"/>
    <w:rsid w:val="00C72F8F"/>
    <w:rsid w:val="00C74A0E"/>
    <w:rsid w:val="00C75ED8"/>
    <w:rsid w:val="00C77624"/>
    <w:rsid w:val="00C80C9B"/>
    <w:rsid w:val="00C829CB"/>
    <w:rsid w:val="00C87192"/>
    <w:rsid w:val="00C9041F"/>
    <w:rsid w:val="00CA3EC4"/>
    <w:rsid w:val="00CA466D"/>
    <w:rsid w:val="00CA6ED1"/>
    <w:rsid w:val="00CB002E"/>
    <w:rsid w:val="00CB028F"/>
    <w:rsid w:val="00CB1D98"/>
    <w:rsid w:val="00CB60B1"/>
    <w:rsid w:val="00CC4523"/>
    <w:rsid w:val="00CC4703"/>
    <w:rsid w:val="00CC55AA"/>
    <w:rsid w:val="00CC6CFB"/>
    <w:rsid w:val="00CD5914"/>
    <w:rsid w:val="00CD5C18"/>
    <w:rsid w:val="00CE03C1"/>
    <w:rsid w:val="00CE2589"/>
    <w:rsid w:val="00CE28D5"/>
    <w:rsid w:val="00CE400B"/>
    <w:rsid w:val="00CE45BA"/>
    <w:rsid w:val="00CE531E"/>
    <w:rsid w:val="00CE536D"/>
    <w:rsid w:val="00CE6027"/>
    <w:rsid w:val="00CF1105"/>
    <w:rsid w:val="00CF2E0A"/>
    <w:rsid w:val="00D018FD"/>
    <w:rsid w:val="00D01DBE"/>
    <w:rsid w:val="00D03B13"/>
    <w:rsid w:val="00D04A60"/>
    <w:rsid w:val="00D06219"/>
    <w:rsid w:val="00D13F61"/>
    <w:rsid w:val="00D154AC"/>
    <w:rsid w:val="00D16437"/>
    <w:rsid w:val="00D202B2"/>
    <w:rsid w:val="00D205F2"/>
    <w:rsid w:val="00D2596F"/>
    <w:rsid w:val="00D2761A"/>
    <w:rsid w:val="00D30F48"/>
    <w:rsid w:val="00D3321C"/>
    <w:rsid w:val="00D37295"/>
    <w:rsid w:val="00D37D57"/>
    <w:rsid w:val="00D41AC9"/>
    <w:rsid w:val="00D46B2D"/>
    <w:rsid w:val="00D5631A"/>
    <w:rsid w:val="00D60211"/>
    <w:rsid w:val="00D60C81"/>
    <w:rsid w:val="00D63E21"/>
    <w:rsid w:val="00D65695"/>
    <w:rsid w:val="00D65FC0"/>
    <w:rsid w:val="00D67152"/>
    <w:rsid w:val="00D67575"/>
    <w:rsid w:val="00D67C5E"/>
    <w:rsid w:val="00D72389"/>
    <w:rsid w:val="00D730BF"/>
    <w:rsid w:val="00D8194E"/>
    <w:rsid w:val="00D81AD4"/>
    <w:rsid w:val="00D81DDB"/>
    <w:rsid w:val="00D83835"/>
    <w:rsid w:val="00D9667F"/>
    <w:rsid w:val="00DA351E"/>
    <w:rsid w:val="00DA3D6A"/>
    <w:rsid w:val="00DA5BEB"/>
    <w:rsid w:val="00DB05D1"/>
    <w:rsid w:val="00DB4BD5"/>
    <w:rsid w:val="00DB5967"/>
    <w:rsid w:val="00DB59F0"/>
    <w:rsid w:val="00DB7D5E"/>
    <w:rsid w:val="00DC0DDF"/>
    <w:rsid w:val="00DC1113"/>
    <w:rsid w:val="00DC4AC5"/>
    <w:rsid w:val="00DC5444"/>
    <w:rsid w:val="00DC55BD"/>
    <w:rsid w:val="00DC7B1F"/>
    <w:rsid w:val="00DD1BB2"/>
    <w:rsid w:val="00DD40D7"/>
    <w:rsid w:val="00DD6969"/>
    <w:rsid w:val="00DE0DEF"/>
    <w:rsid w:val="00DE1401"/>
    <w:rsid w:val="00DE19CB"/>
    <w:rsid w:val="00DE32CF"/>
    <w:rsid w:val="00DE4900"/>
    <w:rsid w:val="00DE7C52"/>
    <w:rsid w:val="00DF296B"/>
    <w:rsid w:val="00DF2CFA"/>
    <w:rsid w:val="00DF67FF"/>
    <w:rsid w:val="00DF74E3"/>
    <w:rsid w:val="00E04793"/>
    <w:rsid w:val="00E072F0"/>
    <w:rsid w:val="00E164C5"/>
    <w:rsid w:val="00E17DA9"/>
    <w:rsid w:val="00E22758"/>
    <w:rsid w:val="00E22A6E"/>
    <w:rsid w:val="00E24006"/>
    <w:rsid w:val="00E27DDD"/>
    <w:rsid w:val="00E314FA"/>
    <w:rsid w:val="00E31F34"/>
    <w:rsid w:val="00E36BA4"/>
    <w:rsid w:val="00E40E12"/>
    <w:rsid w:val="00E416D3"/>
    <w:rsid w:val="00E43A9D"/>
    <w:rsid w:val="00E46CCB"/>
    <w:rsid w:val="00E47728"/>
    <w:rsid w:val="00E5271B"/>
    <w:rsid w:val="00E528FD"/>
    <w:rsid w:val="00E52DC5"/>
    <w:rsid w:val="00E5366C"/>
    <w:rsid w:val="00E53BD3"/>
    <w:rsid w:val="00E54028"/>
    <w:rsid w:val="00E6071F"/>
    <w:rsid w:val="00E6283A"/>
    <w:rsid w:val="00E63277"/>
    <w:rsid w:val="00E65E37"/>
    <w:rsid w:val="00E6723A"/>
    <w:rsid w:val="00E71499"/>
    <w:rsid w:val="00E71596"/>
    <w:rsid w:val="00E7214C"/>
    <w:rsid w:val="00E7619A"/>
    <w:rsid w:val="00E762EF"/>
    <w:rsid w:val="00E76D00"/>
    <w:rsid w:val="00E81A62"/>
    <w:rsid w:val="00E82041"/>
    <w:rsid w:val="00E87848"/>
    <w:rsid w:val="00E900FE"/>
    <w:rsid w:val="00E96B2A"/>
    <w:rsid w:val="00EA3C5E"/>
    <w:rsid w:val="00EA3ED4"/>
    <w:rsid w:val="00EA48C7"/>
    <w:rsid w:val="00EA506C"/>
    <w:rsid w:val="00EB0D4C"/>
    <w:rsid w:val="00EB36C3"/>
    <w:rsid w:val="00EB38E4"/>
    <w:rsid w:val="00EB3F6B"/>
    <w:rsid w:val="00EB43B7"/>
    <w:rsid w:val="00EB5626"/>
    <w:rsid w:val="00EB5745"/>
    <w:rsid w:val="00EB7DF7"/>
    <w:rsid w:val="00EC33B9"/>
    <w:rsid w:val="00ED0225"/>
    <w:rsid w:val="00ED1570"/>
    <w:rsid w:val="00ED1EB0"/>
    <w:rsid w:val="00ED4453"/>
    <w:rsid w:val="00ED4654"/>
    <w:rsid w:val="00ED75FC"/>
    <w:rsid w:val="00ED7BA6"/>
    <w:rsid w:val="00ED7CA8"/>
    <w:rsid w:val="00EE22A7"/>
    <w:rsid w:val="00EF0D97"/>
    <w:rsid w:val="00EF5090"/>
    <w:rsid w:val="00EF5B57"/>
    <w:rsid w:val="00EF6050"/>
    <w:rsid w:val="00F03641"/>
    <w:rsid w:val="00F16A8F"/>
    <w:rsid w:val="00F27FA6"/>
    <w:rsid w:val="00F307D1"/>
    <w:rsid w:val="00F30BF8"/>
    <w:rsid w:val="00F33665"/>
    <w:rsid w:val="00F33875"/>
    <w:rsid w:val="00F34AA1"/>
    <w:rsid w:val="00F360C8"/>
    <w:rsid w:val="00F371B4"/>
    <w:rsid w:val="00F4266E"/>
    <w:rsid w:val="00F4557B"/>
    <w:rsid w:val="00F47858"/>
    <w:rsid w:val="00F56732"/>
    <w:rsid w:val="00F56FF2"/>
    <w:rsid w:val="00F5765A"/>
    <w:rsid w:val="00F602CD"/>
    <w:rsid w:val="00F60BAC"/>
    <w:rsid w:val="00F6220F"/>
    <w:rsid w:val="00F6382B"/>
    <w:rsid w:val="00F646EA"/>
    <w:rsid w:val="00F656B6"/>
    <w:rsid w:val="00F712BD"/>
    <w:rsid w:val="00F71A73"/>
    <w:rsid w:val="00F729F9"/>
    <w:rsid w:val="00F73E82"/>
    <w:rsid w:val="00F76BAA"/>
    <w:rsid w:val="00F7770B"/>
    <w:rsid w:val="00F821AD"/>
    <w:rsid w:val="00F846B8"/>
    <w:rsid w:val="00F90860"/>
    <w:rsid w:val="00F91DF9"/>
    <w:rsid w:val="00F92335"/>
    <w:rsid w:val="00F969DD"/>
    <w:rsid w:val="00F96F99"/>
    <w:rsid w:val="00F97838"/>
    <w:rsid w:val="00FA20FA"/>
    <w:rsid w:val="00FA3179"/>
    <w:rsid w:val="00FA50B7"/>
    <w:rsid w:val="00FA5907"/>
    <w:rsid w:val="00FA703C"/>
    <w:rsid w:val="00FA7368"/>
    <w:rsid w:val="00FB053D"/>
    <w:rsid w:val="00FB11FD"/>
    <w:rsid w:val="00FB2D9D"/>
    <w:rsid w:val="00FC74E0"/>
    <w:rsid w:val="00FD221C"/>
    <w:rsid w:val="00FD2BE1"/>
    <w:rsid w:val="00FD65C8"/>
    <w:rsid w:val="00FD6AD3"/>
    <w:rsid w:val="00FE0FFD"/>
    <w:rsid w:val="00FE31F1"/>
    <w:rsid w:val="00FE7A65"/>
    <w:rsid w:val="00FF0373"/>
    <w:rsid w:val="00FF2169"/>
    <w:rsid w:val="00FF275B"/>
    <w:rsid w:val="00FF2D72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FE02F"/>
  <w15:docId w15:val="{384E5D8C-5435-4472-8B43-010FD906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DB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2175F9"/>
    <w:pPr>
      <w:keepNext/>
      <w:keepLines/>
      <w:tabs>
        <w:tab w:val="right" w:pos="10773"/>
      </w:tabs>
      <w:suppressAutoHyphens/>
      <w:spacing w:after="160"/>
      <w:outlineLvl w:val="0"/>
    </w:pPr>
    <w:rPr>
      <w:rFonts w:ascii="Arial" w:hAnsi="Arial" w:cs="Arial"/>
      <w:b/>
      <w:bCs/>
      <w:sz w:val="32"/>
      <w:szCs w:val="28"/>
    </w:rPr>
  </w:style>
  <w:style w:type="paragraph" w:styleId="Heading2">
    <w:name w:val="heading 2"/>
    <w:next w:val="BodyText"/>
    <w:link w:val="Heading2Char"/>
    <w:qFormat/>
    <w:rsid w:val="002175F9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3C05EC"/>
    <w:pPr>
      <w:keepNext/>
      <w:keepLines/>
      <w:tabs>
        <w:tab w:val="left" w:pos="340"/>
      </w:tabs>
      <w:suppressAutoHyphens/>
      <w:spacing w:before="100" w:after="40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next w:val="BodyText"/>
    <w:link w:val="Heading4Char"/>
    <w:qFormat/>
    <w:rsid w:val="002175F9"/>
    <w:pPr>
      <w:keepNext/>
      <w:keepLines/>
      <w:suppressAutoHyphens/>
      <w:spacing w:before="200" w:after="20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next w:val="BodyText"/>
    <w:link w:val="Heading5Char"/>
    <w:qFormat/>
    <w:rsid w:val="002175F9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265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A7265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2175F9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3C05EC"/>
    <w:rPr>
      <w:rFonts w:ascii="Arial" w:hAnsi="Arial" w:cs="Arial"/>
      <w:b/>
      <w:bCs/>
      <w:sz w:val="18"/>
      <w:szCs w:val="18"/>
    </w:rPr>
  </w:style>
  <w:style w:type="character" w:customStyle="1" w:styleId="Heading4Char">
    <w:name w:val="Heading 4 Char"/>
    <w:link w:val="Heading4"/>
    <w:locked/>
    <w:rsid w:val="002175F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175F9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A7265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A7265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A7265D"/>
    <w:pPr>
      <w:ind w:left="567"/>
    </w:pPr>
  </w:style>
  <w:style w:type="paragraph" w:styleId="Header">
    <w:name w:val="header"/>
    <w:rsid w:val="00A7265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A7265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A7265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A7265D"/>
    <w:rPr>
      <w:rFonts w:ascii="Calibri" w:hAnsi="Calibri" w:hint="default"/>
      <w:sz w:val="16"/>
    </w:rPr>
  </w:style>
  <w:style w:type="table" w:styleId="TableGrid">
    <w:name w:val="Table Grid"/>
    <w:basedOn w:val="TableNormal"/>
    <w:rsid w:val="00A7265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A7265D"/>
    <w:pPr>
      <w:numPr>
        <w:numId w:val="1"/>
      </w:numPr>
    </w:pPr>
  </w:style>
  <w:style w:type="paragraph" w:styleId="BodyText">
    <w:name w:val="Body Text"/>
    <w:link w:val="BodyTextChar"/>
    <w:rsid w:val="00A7265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A7265D"/>
    <w:pPr>
      <w:numPr>
        <w:numId w:val="2"/>
      </w:numPr>
    </w:pPr>
  </w:style>
  <w:style w:type="paragraph" w:styleId="ListBullet">
    <w:name w:val="List Bullet"/>
    <w:link w:val="ListBulletChar"/>
    <w:rsid w:val="00A7265D"/>
    <w:pPr>
      <w:numPr>
        <w:numId w:val="3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A7265D"/>
    <w:pPr>
      <w:numPr>
        <w:numId w:val="4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A7265D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A7265D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A7265D"/>
  </w:style>
  <w:style w:type="paragraph" w:styleId="ListNumber3">
    <w:name w:val="List Number 3"/>
    <w:basedOn w:val="Normal"/>
    <w:rsid w:val="00A7265D"/>
    <w:pPr>
      <w:numPr>
        <w:numId w:val="8"/>
      </w:numPr>
      <w:spacing w:before="80" w:after="80" w:line="264" w:lineRule="auto"/>
    </w:pPr>
  </w:style>
  <w:style w:type="character" w:customStyle="1" w:styleId="BodyTextChar">
    <w:name w:val="Body Text Char"/>
    <w:link w:val="BodyText"/>
    <w:rsid w:val="00A7265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A726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265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2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65D"/>
    <w:rPr>
      <w:szCs w:val="20"/>
    </w:rPr>
  </w:style>
  <w:style w:type="character" w:customStyle="1" w:styleId="CommentTextChar">
    <w:name w:val="Comment Text Char"/>
    <w:link w:val="CommentText"/>
    <w:rsid w:val="00A726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A7265D"/>
    <w:rPr>
      <w:b/>
      <w:bCs/>
    </w:rPr>
  </w:style>
  <w:style w:type="character" w:customStyle="1" w:styleId="CommentSubjectChar">
    <w:name w:val="Comment Subject Char"/>
    <w:link w:val="CommentSubject"/>
    <w:rsid w:val="00A726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A726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2175F9"/>
    <w:rPr>
      <w:rFonts w:ascii="Arial" w:hAnsi="Arial" w:cs="Arial"/>
      <w:b/>
      <w:bCs/>
      <w:sz w:val="32"/>
      <w:szCs w:val="28"/>
    </w:rPr>
  </w:style>
  <w:style w:type="character" w:customStyle="1" w:styleId="TitleChar">
    <w:name w:val="Title Char"/>
    <w:link w:val="Title"/>
    <w:rsid w:val="00A7265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A7265D"/>
    <w:rPr>
      <w:rFonts w:ascii="Arial" w:hAnsi="Arial" w:cs="Arial"/>
      <w:sz w:val="18"/>
      <w:szCs w:val="18"/>
    </w:rPr>
  </w:style>
  <w:style w:type="paragraph" w:styleId="BlockText">
    <w:name w:val="Block Text"/>
    <w:basedOn w:val="Normal"/>
    <w:rsid w:val="002B07F9"/>
    <w:pPr>
      <w:spacing w:after="120"/>
      <w:ind w:left="1440" w:right="1440"/>
    </w:pPr>
  </w:style>
  <w:style w:type="paragraph" w:customStyle="1" w:styleId="BodyTextIndented">
    <w:name w:val="Body Text Indented"/>
    <w:basedOn w:val="BodyText"/>
    <w:link w:val="BodyTextIndentedChar"/>
    <w:qFormat/>
    <w:rsid w:val="00896294"/>
    <w:pPr>
      <w:spacing w:before="0" w:after="0"/>
      <w:ind w:left="227"/>
    </w:pPr>
  </w:style>
  <w:style w:type="character" w:customStyle="1" w:styleId="ListBullet2Char">
    <w:name w:val="List Bullet 2 Char"/>
    <w:link w:val="ListBullet2"/>
    <w:rsid w:val="00A7265D"/>
    <w:rPr>
      <w:rFonts w:ascii="Arial" w:hAnsi="Arial"/>
      <w:sz w:val="18"/>
      <w:szCs w:val="24"/>
    </w:rPr>
  </w:style>
  <w:style w:type="character" w:customStyle="1" w:styleId="BodyTextIndentedChar">
    <w:name w:val="Body Text Indented Char"/>
    <w:link w:val="BodyTextIndented"/>
    <w:rsid w:val="00896294"/>
    <w:rPr>
      <w:rFonts w:ascii="Arial" w:hAnsi="Arial" w:cs="Arial"/>
      <w:sz w:val="18"/>
      <w:szCs w:val="18"/>
    </w:rPr>
  </w:style>
  <w:style w:type="paragraph" w:styleId="BodyText2">
    <w:name w:val="Body Text 2"/>
    <w:basedOn w:val="Normal"/>
    <w:link w:val="BodyText2Char"/>
    <w:rsid w:val="002B07F9"/>
    <w:pPr>
      <w:spacing w:after="120" w:line="480" w:lineRule="auto"/>
    </w:pPr>
  </w:style>
  <w:style w:type="character" w:customStyle="1" w:styleId="ListNumberChar">
    <w:name w:val="List Number Char"/>
    <w:link w:val="ListNumber"/>
    <w:rsid w:val="00A7265D"/>
    <w:rPr>
      <w:rFonts w:ascii="Arial" w:hAnsi="Arial"/>
      <w:sz w:val="18"/>
      <w:szCs w:val="24"/>
    </w:rPr>
  </w:style>
  <w:style w:type="character" w:customStyle="1" w:styleId="BodyText2Char">
    <w:name w:val="Body Text 2 Char"/>
    <w:link w:val="BodyText2"/>
    <w:rsid w:val="002B07F9"/>
    <w:rPr>
      <w:rFonts w:ascii="Calibri" w:hAnsi="Calibri"/>
      <w:szCs w:val="24"/>
    </w:rPr>
  </w:style>
  <w:style w:type="paragraph" w:styleId="BodyText3">
    <w:name w:val="Body Text 3"/>
    <w:basedOn w:val="Normal"/>
    <w:link w:val="BodyText3Char"/>
    <w:rsid w:val="002B07F9"/>
    <w:pPr>
      <w:spacing w:after="120"/>
    </w:pPr>
    <w:rPr>
      <w:sz w:val="16"/>
      <w:szCs w:val="16"/>
    </w:rPr>
  </w:style>
  <w:style w:type="character" w:customStyle="1" w:styleId="ListNumber2Char">
    <w:name w:val="List Number 2 Char"/>
    <w:link w:val="ListNumber2"/>
    <w:rsid w:val="00A7265D"/>
    <w:rPr>
      <w:rFonts w:ascii="Arial" w:hAnsi="Arial"/>
      <w:sz w:val="18"/>
      <w:szCs w:val="24"/>
    </w:rPr>
  </w:style>
  <w:style w:type="character" w:styleId="LineNumber">
    <w:name w:val="line number"/>
    <w:rsid w:val="00A77E45"/>
  </w:style>
  <w:style w:type="table" w:customStyle="1" w:styleId="Table">
    <w:name w:val="Table"/>
    <w:basedOn w:val="TableNormal"/>
    <w:rsid w:val="00A7265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link w:val="BodyText3"/>
    <w:rsid w:val="002B07F9"/>
    <w:rPr>
      <w:rFonts w:ascii="Calibri" w:hAnsi="Calibri"/>
      <w:sz w:val="16"/>
      <w:szCs w:val="16"/>
    </w:rPr>
  </w:style>
  <w:style w:type="character" w:styleId="Emphasis">
    <w:name w:val="Emphasis"/>
    <w:qFormat/>
    <w:rsid w:val="00A7265D"/>
    <w:rPr>
      <w:i/>
      <w:iCs/>
    </w:rPr>
  </w:style>
  <w:style w:type="paragraph" w:styleId="BodyTextFirstIndent">
    <w:name w:val="Body Text First Indent"/>
    <w:basedOn w:val="BodyText"/>
    <w:link w:val="BodyTextFirstIndentChar"/>
    <w:rsid w:val="002B07F9"/>
    <w:pPr>
      <w:suppressAutoHyphens w:val="0"/>
      <w:spacing w:before="240" w:after="120"/>
      <w:ind w:firstLine="210"/>
    </w:pPr>
    <w:rPr>
      <w:szCs w:val="24"/>
    </w:rPr>
  </w:style>
  <w:style w:type="paragraph" w:customStyle="1" w:styleId="Footercentered">
    <w:name w:val="Footer centered"/>
    <w:basedOn w:val="Footer"/>
    <w:link w:val="FootercenteredChar"/>
    <w:qFormat/>
    <w:rsid w:val="00A7265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A7265D"/>
    <w:rPr>
      <w:rFonts w:ascii="Arial" w:hAnsi="Arial" w:cs="Arial"/>
      <w:sz w:val="16"/>
      <w:szCs w:val="16"/>
    </w:rPr>
  </w:style>
  <w:style w:type="character" w:customStyle="1" w:styleId="BodyTextFirstIndentChar">
    <w:name w:val="Body Text First Indent Char"/>
    <w:link w:val="BodyTextFirstIndent"/>
    <w:rsid w:val="002B07F9"/>
    <w:rPr>
      <w:rFonts w:ascii="Calibri" w:hAnsi="Calibri"/>
      <w:szCs w:val="24"/>
      <w:lang w:eastAsia="en-AU"/>
    </w:rPr>
  </w:style>
  <w:style w:type="paragraph" w:styleId="BodyTextIndent">
    <w:name w:val="Body Text Indent"/>
    <w:basedOn w:val="Normal"/>
    <w:link w:val="BodyTextIndentChar"/>
    <w:rsid w:val="002B07F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B07F9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link w:val="BodyTextFirstIndent2Char"/>
    <w:rsid w:val="002B07F9"/>
    <w:pPr>
      <w:ind w:firstLine="210"/>
    </w:pPr>
  </w:style>
  <w:style w:type="character" w:customStyle="1" w:styleId="BodyTextFirstIndent2Char">
    <w:name w:val="Body Text First Indent 2 Char"/>
    <w:link w:val="BodyTextFirstIndent2"/>
    <w:rsid w:val="002B07F9"/>
    <w:rPr>
      <w:rFonts w:ascii="Calibri" w:hAnsi="Calibri"/>
      <w:szCs w:val="24"/>
    </w:rPr>
  </w:style>
  <w:style w:type="character" w:customStyle="1" w:styleId="FooterURL">
    <w:name w:val="Footer URL"/>
    <w:qFormat/>
    <w:rsid w:val="00A7265D"/>
    <w:rPr>
      <w:sz w:val="22"/>
      <w:szCs w:val="22"/>
    </w:rPr>
  </w:style>
  <w:style w:type="paragraph" w:styleId="ListBullet3">
    <w:name w:val="List Bullet 3"/>
    <w:basedOn w:val="Normal"/>
    <w:rsid w:val="00A7265D"/>
    <w:pPr>
      <w:numPr>
        <w:numId w:val="5"/>
      </w:numPr>
      <w:spacing w:before="80" w:after="80" w:line="264" w:lineRule="auto"/>
    </w:pPr>
  </w:style>
  <w:style w:type="paragraph" w:customStyle="1" w:styleId="Spacerpara">
    <w:name w:val="Spacer para"/>
    <w:basedOn w:val="BodyText"/>
    <w:link w:val="SpacerparaChar"/>
    <w:qFormat/>
    <w:rsid w:val="00A7265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A7265D"/>
    <w:rPr>
      <w:rFonts w:ascii="Arial" w:hAnsi="Arial" w:cs="Arial"/>
      <w:sz w:val="12"/>
      <w:szCs w:val="12"/>
    </w:rPr>
  </w:style>
  <w:style w:type="character" w:styleId="Strong">
    <w:name w:val="Strong"/>
    <w:qFormat/>
    <w:rsid w:val="00A7265D"/>
    <w:rPr>
      <w:b/>
      <w:bCs/>
    </w:rPr>
  </w:style>
  <w:style w:type="paragraph" w:styleId="ListParagraph">
    <w:name w:val="List Paragraph"/>
    <w:basedOn w:val="Normal"/>
    <w:uiPriority w:val="34"/>
    <w:qFormat/>
    <w:rsid w:val="007374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31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22A6"/>
    <w:rPr>
      <w:rFonts w:ascii="Arial" w:hAnsi="Arial"/>
      <w:sz w:val="18"/>
      <w:szCs w:val="24"/>
    </w:rPr>
  </w:style>
  <w:style w:type="paragraph" w:customStyle="1" w:styleId="QuestionHelpText">
    <w:name w:val="Question Help Text"/>
    <w:basedOn w:val="BodyText"/>
    <w:qFormat/>
    <w:rsid w:val="004C2D3A"/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post.com.au/sending/send-within-australia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yperlink" Target="https://www.consumer.vic.gov.au/sd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hyperlink" Target="https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hyperlink" Target="https://www.consumer.vic.gov.au/sd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consumer.vic.gov.au/sd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sumer.vic.gov.au/sda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consumer.vic.gov.au/languages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9EF56-DCEB-4692-9949-52441EDB2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4EA5D-DA76-447D-9B35-7298BCCB347E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68FB1BD0-5DE3-49CC-A597-F7340DD341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9E952-8C6F-4A70-89A2-DAA2283C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tenant/s of rented premises</vt:lpstr>
    </vt:vector>
  </TitlesOfParts>
  <Company>Department of Justice and Regulation</Company>
  <LinksUpToDate>false</LinksUpToDate>
  <CharactersWithSpaces>12719</CharactersWithSpaces>
  <SharedDoc>false</SharedDoc>
  <HyperlinkBase/>
  <HLinks>
    <vt:vector size="48" baseType="variant">
      <vt:variant>
        <vt:i4>6619251</vt:i4>
      </vt:variant>
      <vt:variant>
        <vt:i4>18</vt:i4>
      </vt:variant>
      <vt:variant>
        <vt:i4>0</vt:i4>
      </vt:variant>
      <vt:variant>
        <vt:i4>5</vt:i4>
      </vt:variant>
      <vt:variant>
        <vt:lpwstr>https://www.consumer.vic.gov.au/sda</vt:lpwstr>
      </vt:variant>
      <vt:variant>
        <vt:lpwstr/>
      </vt:variant>
      <vt:variant>
        <vt:i4>6619251</vt:i4>
      </vt:variant>
      <vt:variant>
        <vt:i4>15</vt:i4>
      </vt:variant>
      <vt:variant>
        <vt:i4>0</vt:i4>
      </vt:variant>
      <vt:variant>
        <vt:i4>5</vt:i4>
      </vt:variant>
      <vt:variant>
        <vt:lpwstr>https://www.consumer.vic.gov.au/sda</vt:lpwstr>
      </vt:variant>
      <vt:variant>
        <vt:lpwstr/>
      </vt:variant>
      <vt:variant>
        <vt:i4>6619251</vt:i4>
      </vt:variant>
      <vt:variant>
        <vt:i4>12</vt:i4>
      </vt:variant>
      <vt:variant>
        <vt:i4>0</vt:i4>
      </vt:variant>
      <vt:variant>
        <vt:i4>5</vt:i4>
      </vt:variant>
      <vt:variant>
        <vt:lpwstr>https://www.consumer.vic.gov.au/sda</vt:lpwstr>
      </vt:variant>
      <vt:variant>
        <vt:lpwstr/>
      </vt:variant>
      <vt:variant>
        <vt:i4>6619251</vt:i4>
      </vt:variant>
      <vt:variant>
        <vt:i4>9</vt:i4>
      </vt:variant>
      <vt:variant>
        <vt:i4>0</vt:i4>
      </vt:variant>
      <vt:variant>
        <vt:i4>5</vt:i4>
      </vt:variant>
      <vt:variant>
        <vt:lpwstr>https://www.consumer.vic.gov.au/sda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https://www.consumer.vic.gov.au/languages</vt:lpwstr>
      </vt:variant>
      <vt:variant>
        <vt:lpwstr/>
      </vt:variant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https://www.consumer.vic.gov.au/sda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https://auspost.com.au/sending/send-within-australia</vt:lpwstr>
      </vt:variant>
      <vt:variant>
        <vt:lpwstr/>
      </vt:variant>
      <vt:variant>
        <vt:i4>7929958</vt:i4>
      </vt:variant>
      <vt:variant>
        <vt:i4>24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Renting</dc:subject>
  <dc:creator>Consumer Affairs Victoria</dc:creator>
  <cp:keywords/>
  <cp:lastModifiedBy>Angie Sutcliffe (DGS)</cp:lastModifiedBy>
  <cp:revision>3</cp:revision>
  <cp:lastPrinted>2016-07-27T18:26:00Z</cp:lastPrinted>
  <dcterms:created xsi:type="dcterms:W3CDTF">2024-06-27T23:51:00Z</dcterms:created>
  <dcterms:modified xsi:type="dcterms:W3CDTF">2024-06-28T00:44:00Z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ediaServiceImageTags">
    <vt:lpwstr/>
  </property>
  <property fmtid="{D5CDD505-2E9C-101B-9397-08002B2CF9AE}" pid="4" name="ContentTypeId">
    <vt:lpwstr>0x010100B81459DC82EB2548BF30AD03A9880E83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{"FileActivityType":"6","FileActivityTimeStamp":"2023-10-17T06:01:31.940Z","FileActivityUsersOnPage":[{"DisplayName":"Sara Stokes (DGS)","Id":"sara.stokes@justice.vic.gov.au"}],"FileActivityNavigationId":null}</vt:lpwstr>
  </property>
  <property fmtid="{D5CDD505-2E9C-101B-9397-08002B2CF9AE}" pid="8" name="TriggerFlowInfo">
    <vt:lpwstr/>
  </property>
</Properties>
</file>