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F8A46" w14:textId="77777777" w:rsidR="008D306F" w:rsidRPr="005319EB" w:rsidRDefault="00286C77" w:rsidP="00535A75">
      <w:pPr>
        <w:pStyle w:val="Heading1"/>
      </w:pPr>
      <w:r>
        <w:t xml:space="preserve">Audit Report – </w:t>
      </w:r>
      <w:r w:rsidR="001C7F9B">
        <w:t>m</w:t>
      </w:r>
      <w:r>
        <w:t>odified o</w:t>
      </w:r>
      <w:r w:rsidR="008D306F" w:rsidRPr="005319EB">
        <w:t>pinion</w:t>
      </w:r>
    </w:p>
    <w:p w14:paraId="1F7F8A47" w14:textId="77777777" w:rsidR="008D306F" w:rsidRPr="002C6772" w:rsidRDefault="008D306F" w:rsidP="002C6772">
      <w:pPr>
        <w:rPr>
          <w:b/>
        </w:rPr>
      </w:pPr>
      <w:r w:rsidRPr="002C6772">
        <w:rPr>
          <w:b/>
        </w:rPr>
        <w:t xml:space="preserve">The following audit report is not intended to be a standard audit report. It is to be used as a guide only and will need to be adapted according to </w:t>
      </w:r>
      <w:r w:rsidR="007273C1">
        <w:rPr>
          <w:b/>
        </w:rPr>
        <w:t xml:space="preserve">each </w:t>
      </w:r>
      <w:r w:rsidRPr="002C6772">
        <w:rPr>
          <w:b/>
        </w:rPr>
        <w:t>individual association’s requirements and circumstances. This illustrative report is prepared in the context of a special purpose financial report.</w:t>
      </w:r>
    </w:p>
    <w:p w14:paraId="1F7F8A48" w14:textId="77777777" w:rsidR="008D306F" w:rsidRPr="005319EB" w:rsidRDefault="008D306F" w:rsidP="002C6772">
      <w:pPr>
        <w:spacing w:after="720"/>
      </w:pPr>
      <w:r w:rsidRPr="005319EB">
        <w:t>T</w:t>
      </w:r>
      <w:r w:rsidR="001B0B7D">
        <w:t>o the members of ABC Club Inc.:</w:t>
      </w:r>
    </w:p>
    <w:p w14:paraId="1F7F8A49" w14:textId="77777777" w:rsidR="008D306F" w:rsidRPr="005319EB" w:rsidRDefault="008D306F" w:rsidP="00535A75">
      <w:pPr>
        <w:pStyle w:val="Heading2"/>
      </w:pPr>
      <w:r w:rsidRPr="005319EB">
        <w:t xml:space="preserve">Report on the </w:t>
      </w:r>
      <w:r w:rsidR="001C7F9B">
        <w:t>f</w:t>
      </w:r>
      <w:r w:rsidRPr="005319EB">
        <w:t xml:space="preserve">inancial </w:t>
      </w:r>
      <w:r w:rsidR="001C7F9B">
        <w:t>r</w:t>
      </w:r>
      <w:r w:rsidRPr="005319EB">
        <w:t>eport</w:t>
      </w:r>
    </w:p>
    <w:p w14:paraId="1F7F8A4A" w14:textId="77777777" w:rsidR="008D306F" w:rsidRPr="005319EB" w:rsidRDefault="008D306F" w:rsidP="00535A75">
      <w:r w:rsidRPr="005319EB">
        <w:t xml:space="preserve">We have audited the accompanying financial report, being a special purpose financial report of the ABC Club Inc. (the association), which comprises of the </w:t>
      </w:r>
      <w:r w:rsidR="001C7F9B">
        <w:t>b</w:t>
      </w:r>
      <w:r w:rsidRPr="005319EB">
        <w:t xml:space="preserve">alance </w:t>
      </w:r>
      <w:r w:rsidR="001C7F9B">
        <w:t>s</w:t>
      </w:r>
      <w:r w:rsidRPr="005319EB">
        <w:t xml:space="preserve">heet as at 31 December 2016, the </w:t>
      </w:r>
      <w:r w:rsidR="00CB3DD4">
        <w:t>i</w:t>
      </w:r>
      <w:r w:rsidRPr="005319EB">
        <w:t xml:space="preserve">ncome </w:t>
      </w:r>
      <w:r w:rsidR="001C7F9B">
        <w:t>s</w:t>
      </w:r>
      <w:r w:rsidRPr="005319EB">
        <w:t xml:space="preserve">tatement, </w:t>
      </w:r>
      <w:r w:rsidR="00CB3DD4">
        <w:t>s</w:t>
      </w:r>
      <w:r w:rsidRPr="005319EB">
        <w:t xml:space="preserve">tatement of </w:t>
      </w:r>
      <w:r w:rsidR="001C7F9B">
        <w:t>c</w:t>
      </w:r>
      <w:r w:rsidRPr="005319EB">
        <w:t xml:space="preserve">hanges in </w:t>
      </w:r>
      <w:r w:rsidR="001C7F9B">
        <w:t>e</w:t>
      </w:r>
      <w:r w:rsidRPr="005319EB">
        <w:t xml:space="preserve">quity and </w:t>
      </w:r>
      <w:r w:rsidR="00CB3DD4">
        <w:t>s</w:t>
      </w:r>
      <w:r w:rsidRPr="005319EB">
        <w:t xml:space="preserve">tatement of </w:t>
      </w:r>
      <w:r w:rsidR="001C7F9B">
        <w:t>c</w:t>
      </w:r>
      <w:r w:rsidRPr="005319EB">
        <w:t xml:space="preserve">ash </w:t>
      </w:r>
      <w:r w:rsidR="001C7F9B">
        <w:t>f</w:t>
      </w:r>
      <w:r w:rsidRPr="005319EB">
        <w:t xml:space="preserve">lows for the year then ended, notes comprising a summary of significant accounting policies and other explanatory information, and the </w:t>
      </w:r>
      <w:r w:rsidR="001070E6">
        <w:t>c</w:t>
      </w:r>
      <w:r w:rsidRPr="005319EB">
        <w:t xml:space="preserve">ommittee’s </w:t>
      </w:r>
      <w:r w:rsidR="001C7F9B">
        <w:t>r</w:t>
      </w:r>
      <w:r w:rsidRPr="005319EB">
        <w:t>eport.</w:t>
      </w:r>
    </w:p>
    <w:p w14:paraId="1F7F8A4B" w14:textId="77777777" w:rsidR="008D306F" w:rsidRPr="005319EB" w:rsidRDefault="008D306F" w:rsidP="002C6772">
      <w:pPr>
        <w:pStyle w:val="Heading2"/>
      </w:pPr>
      <w:r w:rsidRPr="005319EB">
        <w:t xml:space="preserve">Committee’s </w:t>
      </w:r>
      <w:r w:rsidR="001070E6">
        <w:t>r</w:t>
      </w:r>
      <w:r w:rsidRPr="005319EB">
        <w:t xml:space="preserve">esponsibility for the </w:t>
      </w:r>
      <w:r w:rsidR="001070E6">
        <w:t>f</w:t>
      </w:r>
      <w:r w:rsidRPr="005319EB">
        <w:t xml:space="preserve">inancial </w:t>
      </w:r>
      <w:r w:rsidR="001070E6">
        <w:t>r</w:t>
      </w:r>
      <w:r w:rsidRPr="005319EB">
        <w:t>eport</w:t>
      </w:r>
    </w:p>
    <w:p w14:paraId="1F7F8A4C" w14:textId="77777777" w:rsidR="008D306F" w:rsidRPr="005319EB" w:rsidRDefault="008D306F" w:rsidP="002C6772">
      <w:r w:rsidRPr="005319EB">
        <w:t xml:space="preserve">The </w:t>
      </w:r>
      <w:r w:rsidR="001070E6">
        <w:t>c</w:t>
      </w:r>
      <w:r w:rsidRPr="005319EB">
        <w:t xml:space="preserve">ommittee of the association </w:t>
      </w:r>
      <w:r w:rsidR="009B54C5">
        <w:t>is</w:t>
      </w:r>
      <w:r w:rsidR="009B54C5" w:rsidRPr="005319EB">
        <w:t xml:space="preserve"> </w:t>
      </w:r>
      <w:r w:rsidRPr="005319EB">
        <w:t xml:space="preserve">responsible for the preparation of the financial report, and </w:t>
      </w:r>
      <w:r w:rsidR="009B54C5" w:rsidRPr="005319EB">
        <w:t>ha</w:t>
      </w:r>
      <w:r w:rsidR="009B54C5">
        <w:t>s</w:t>
      </w:r>
      <w:r w:rsidR="009B54C5" w:rsidRPr="005319EB">
        <w:t xml:space="preserve"> </w:t>
      </w:r>
      <w:r w:rsidRPr="005319EB">
        <w:t xml:space="preserve">determined that the basis of preparation described in Note 1, is appropriate to meet the requirements of the </w:t>
      </w:r>
      <w:r w:rsidRPr="005319EB">
        <w:rPr>
          <w:i/>
        </w:rPr>
        <w:t>Associations Incorporation Reform Act 2012</w:t>
      </w:r>
      <w:r w:rsidRPr="005319EB">
        <w:t xml:space="preserve">. The </w:t>
      </w:r>
      <w:r w:rsidR="001070E6">
        <w:t>c</w:t>
      </w:r>
      <w:r w:rsidRPr="005319EB">
        <w:t xml:space="preserve">ommittee’s responsibility also includes such internal control as the </w:t>
      </w:r>
      <w:r w:rsidR="001070E6">
        <w:t>c</w:t>
      </w:r>
      <w:r w:rsidRPr="005319EB">
        <w:t>ommittee determine</w:t>
      </w:r>
      <w:r w:rsidR="007273C1">
        <w:t>s</w:t>
      </w:r>
      <w:r w:rsidRPr="005319EB">
        <w:t xml:space="preserve"> is necessary to enable the preparation of a financial report that is free from material misstatement, whether due to fraud or error.</w:t>
      </w:r>
    </w:p>
    <w:p w14:paraId="1F7F8A4D" w14:textId="77777777" w:rsidR="008D306F" w:rsidRPr="005319EB" w:rsidRDefault="008D306F" w:rsidP="002C6772">
      <w:pPr>
        <w:pStyle w:val="Heading2"/>
      </w:pPr>
      <w:r w:rsidRPr="005319EB">
        <w:t xml:space="preserve">Auditor’s </w:t>
      </w:r>
      <w:r w:rsidR="001070E6">
        <w:t>r</w:t>
      </w:r>
      <w:r w:rsidRPr="005319EB">
        <w:t>esponsibility</w:t>
      </w:r>
    </w:p>
    <w:p w14:paraId="1F7F8A4E" w14:textId="77777777" w:rsidR="008D306F" w:rsidRPr="005319EB" w:rsidRDefault="008D306F" w:rsidP="002C6772">
      <w:r w:rsidRPr="005319EB">
        <w:t>Our responsibility is to express an opinion on the financial report based on our audit. We have conducted our audit in accordance with Australian Auditing Standards. Those standards require that we comply with relevant ethical requirements relating to audit engagements and plan and perform the audit to obtain reasonable assurance whether the financial report is free from material misstatement.</w:t>
      </w:r>
    </w:p>
    <w:p w14:paraId="1F7F8A4F" w14:textId="77777777" w:rsidR="008D306F" w:rsidRPr="005319EB" w:rsidRDefault="008D306F" w:rsidP="002C6772">
      <w:r w:rsidRPr="005319EB">
        <w:t xml:space="preserve">Au audit involves performing procedures to obtain audit evidence about the amounts and disclosures in the financial report. The procedures selected depend on the auditor’s judgement, including the assessment of the risks of material misstatement of the financial report, whether due to fraud or error. In making those risk assessments, the auditor considers internal control relevant to the association’s preparation of the financial report that gives a true and fair view, in order to design audit procedures that are appropriate in the circumstances but not for the purpose of expressing the appropriateness of accounting policies used and the reasonableness of accounting estimates made by the </w:t>
      </w:r>
      <w:r w:rsidR="001070E6">
        <w:t>c</w:t>
      </w:r>
      <w:r w:rsidRPr="005319EB">
        <w:t>ommittee, as well as evaluating the overall presentation of the financial report.</w:t>
      </w:r>
    </w:p>
    <w:p w14:paraId="1F7F8A50" w14:textId="77777777" w:rsidR="008D306F" w:rsidRPr="005319EB" w:rsidRDefault="008D306F" w:rsidP="002C6772">
      <w:r w:rsidRPr="005319EB">
        <w:t>We believe that the audit evidence we have obtained is sufficient and appropriate to provide a basis for our audit opinion.</w:t>
      </w:r>
    </w:p>
    <w:p w14:paraId="1F7F8A51" w14:textId="77777777" w:rsidR="008D306F" w:rsidRPr="005319EB" w:rsidRDefault="008D306F" w:rsidP="002C6772">
      <w:pPr>
        <w:pStyle w:val="Heading2"/>
      </w:pPr>
      <w:r w:rsidRPr="002C6772">
        <w:lastRenderedPageBreak/>
        <w:t>Independence</w:t>
      </w:r>
    </w:p>
    <w:p w14:paraId="1F7F8A52" w14:textId="77777777" w:rsidR="008D306F" w:rsidRPr="005319EB" w:rsidRDefault="008D306F" w:rsidP="002C6772">
      <w:r w:rsidRPr="005319EB">
        <w:t>In conducting our audit, we have complied with the independence requirements of the Australian professional ethical pronouncements.</w:t>
      </w:r>
    </w:p>
    <w:p w14:paraId="1F7F8A53" w14:textId="77777777" w:rsidR="008D306F" w:rsidRPr="005319EB" w:rsidRDefault="008D306F" w:rsidP="002C6772">
      <w:pPr>
        <w:pStyle w:val="Heading2"/>
      </w:pPr>
      <w:r w:rsidRPr="005319EB">
        <w:t xml:space="preserve">Basis for </w:t>
      </w:r>
      <w:r w:rsidR="001070E6">
        <w:t>q</w:t>
      </w:r>
      <w:r w:rsidRPr="005319EB">
        <w:t xml:space="preserve">ualified </w:t>
      </w:r>
      <w:r w:rsidR="001070E6">
        <w:t>o</w:t>
      </w:r>
      <w:r w:rsidRPr="005319EB">
        <w:t>pinion</w:t>
      </w:r>
    </w:p>
    <w:p w14:paraId="1F7F8A54" w14:textId="77777777" w:rsidR="008D306F" w:rsidRPr="005319EB" w:rsidRDefault="008D306F" w:rsidP="002C6772">
      <w:r w:rsidRPr="005319EB">
        <w:t>As is common for not-for-profit organisations, it is not practicable for the association to maintain an effective system of internal control over income including donations and fundraising activities until their initial entry into its financial records. Accordingly, our audit on the association’s income was limited to the amounts recorded in the financial records. We are therefore unable to express an opinion whether the income including donations and fundraising activities is complete</w:t>
      </w:r>
      <w:r w:rsidR="009B54C5">
        <w:t>.</w:t>
      </w:r>
    </w:p>
    <w:p w14:paraId="1F7F8A55" w14:textId="77777777" w:rsidR="008D306F" w:rsidRPr="005319EB" w:rsidRDefault="008D306F" w:rsidP="002C6772">
      <w:pPr>
        <w:pStyle w:val="Heading2"/>
      </w:pPr>
      <w:r w:rsidRPr="005319EB">
        <w:t xml:space="preserve">Qualified </w:t>
      </w:r>
      <w:r w:rsidR="001070E6">
        <w:t>o</w:t>
      </w:r>
      <w:r w:rsidRPr="005319EB">
        <w:t>pinion</w:t>
      </w:r>
    </w:p>
    <w:p w14:paraId="1F7F8A56" w14:textId="77777777" w:rsidR="008D306F" w:rsidRPr="005319EB" w:rsidRDefault="008D306F" w:rsidP="002C6772">
      <w:pPr>
        <w:rPr>
          <w:i/>
        </w:rPr>
      </w:pPr>
      <w:r w:rsidRPr="005319EB">
        <w:t xml:space="preserve">In our opinion, except for the possible effects of the matter described in the Basis for </w:t>
      </w:r>
      <w:r w:rsidR="001070E6">
        <w:t>q</w:t>
      </w:r>
      <w:r w:rsidRPr="005319EB">
        <w:t xml:space="preserve">ualified </w:t>
      </w:r>
      <w:r w:rsidR="001070E6">
        <w:t>o</w:t>
      </w:r>
      <w:r w:rsidRPr="005319EB">
        <w:t>pinion paragraph, the financial report</w:t>
      </w:r>
      <w:r w:rsidRPr="005319EB">
        <w:rPr>
          <w:b/>
        </w:rPr>
        <w:t xml:space="preserve"> </w:t>
      </w:r>
      <w:r w:rsidRPr="005319EB">
        <w:t xml:space="preserve">presents fairly, in all material respects, the financial position of ABC Club Inc. as at 31 December 2016 and its financial performance for the year then ended in accordance with the accounting policies in Note 1 and the </w:t>
      </w:r>
      <w:r w:rsidRPr="005319EB">
        <w:rPr>
          <w:i/>
        </w:rPr>
        <w:t>Associations Incorporation Reform Act 2012.</w:t>
      </w:r>
    </w:p>
    <w:p w14:paraId="1F7F8A57" w14:textId="77777777" w:rsidR="008D306F" w:rsidRPr="005319EB" w:rsidRDefault="008D306F" w:rsidP="002C6772">
      <w:pPr>
        <w:pStyle w:val="Heading2"/>
      </w:pPr>
      <w:r w:rsidRPr="005319EB">
        <w:t xml:space="preserve">Basis of </w:t>
      </w:r>
      <w:r w:rsidR="001070E6">
        <w:t>a</w:t>
      </w:r>
      <w:r w:rsidRPr="005319EB">
        <w:t xml:space="preserve">ccounting and </w:t>
      </w:r>
      <w:r w:rsidR="001070E6">
        <w:t>r</w:t>
      </w:r>
      <w:r w:rsidRPr="005319EB">
        <w:t xml:space="preserve">estriction on </w:t>
      </w:r>
      <w:r w:rsidR="001070E6">
        <w:t>d</w:t>
      </w:r>
      <w:r w:rsidRPr="005319EB">
        <w:t>istribution</w:t>
      </w:r>
    </w:p>
    <w:p w14:paraId="1F7F8A58" w14:textId="77777777" w:rsidR="008D306F" w:rsidRPr="005319EB" w:rsidRDefault="008D306F" w:rsidP="002C6772">
      <w:r w:rsidRPr="005319EB">
        <w:t xml:space="preserve">Without modifying our opinion, we draw attention to Note 1 to the financial report, which describes the basis of accounting. The financial report has been prepared to assist ABC Club Inc. to meet the requirements of the </w:t>
      </w:r>
      <w:r w:rsidRPr="005319EB">
        <w:rPr>
          <w:i/>
        </w:rPr>
        <w:t xml:space="preserve">Associations Incorporation Reform Act 2012. </w:t>
      </w:r>
      <w:r w:rsidRPr="005319EB">
        <w:t>As a result the report may not be suitable for another purpose.</w:t>
      </w:r>
    </w:p>
    <w:p w14:paraId="1F7F8A59" w14:textId="77777777" w:rsidR="008D306F" w:rsidRPr="002C6772" w:rsidRDefault="008D306F" w:rsidP="002C6772">
      <w:pPr>
        <w:rPr>
          <w:b/>
        </w:rPr>
      </w:pPr>
      <w:r w:rsidRPr="002C6772">
        <w:rPr>
          <w:b/>
        </w:rPr>
        <w:t>[Auditor’s signature]</w:t>
      </w:r>
      <w:r w:rsidRPr="002C6772">
        <w:rPr>
          <w:b/>
        </w:rPr>
        <w:tab/>
      </w:r>
    </w:p>
    <w:p w14:paraId="1F7F8A5A" w14:textId="77777777" w:rsidR="008D306F" w:rsidRPr="002C6772" w:rsidRDefault="008D306F" w:rsidP="002C6772">
      <w:pPr>
        <w:rPr>
          <w:b/>
        </w:rPr>
      </w:pPr>
      <w:r w:rsidRPr="002C6772">
        <w:rPr>
          <w:b/>
        </w:rPr>
        <w:t>[Date of the auditor’s review report]</w:t>
      </w:r>
    </w:p>
    <w:p w14:paraId="1F7F8A5B" w14:textId="77777777" w:rsidR="00CC3677" w:rsidRPr="002C6772" w:rsidRDefault="00CC3677" w:rsidP="002C6772">
      <w:pPr>
        <w:rPr>
          <w:b/>
        </w:rPr>
      </w:pPr>
      <w:r w:rsidRPr="002C6772">
        <w:rPr>
          <w:b/>
        </w:rPr>
        <w:t>[Auditor’s address]</w:t>
      </w:r>
    </w:p>
    <w:p w14:paraId="1F7F8A5C" w14:textId="77777777" w:rsidR="008D306F" w:rsidRPr="005319EB" w:rsidRDefault="002C6772" w:rsidP="002C6772">
      <w:pPr>
        <w:rPr>
          <w:b/>
        </w:rPr>
      </w:pPr>
      <w:r>
        <w:t xml:space="preserve">Note: </w:t>
      </w:r>
      <w:r w:rsidR="008D306F" w:rsidRPr="005319EB">
        <w:t xml:space="preserve">Auditor to consider obligations to communicate to the association about significant findings from the audit by way of a letter to committee members as per the requirements of </w:t>
      </w:r>
      <w:r w:rsidR="008D306F" w:rsidRPr="005319EB">
        <w:rPr>
          <w:b/>
        </w:rPr>
        <w:t xml:space="preserve">ASA 260 Communications with </w:t>
      </w:r>
      <w:r w:rsidR="001070E6">
        <w:rPr>
          <w:b/>
        </w:rPr>
        <w:t>t</w:t>
      </w:r>
      <w:r w:rsidR="008D306F" w:rsidRPr="005319EB">
        <w:rPr>
          <w:b/>
        </w:rPr>
        <w:t xml:space="preserve">hose </w:t>
      </w:r>
      <w:r w:rsidR="001070E6">
        <w:rPr>
          <w:b/>
        </w:rPr>
        <w:t>c</w:t>
      </w:r>
      <w:r w:rsidR="008D306F" w:rsidRPr="005319EB">
        <w:rPr>
          <w:b/>
        </w:rPr>
        <w:t xml:space="preserve">harged with </w:t>
      </w:r>
      <w:r w:rsidR="001070E6">
        <w:rPr>
          <w:b/>
        </w:rPr>
        <w:t>g</w:t>
      </w:r>
      <w:r w:rsidR="008D306F" w:rsidRPr="005319EB">
        <w:rPr>
          <w:b/>
        </w:rPr>
        <w:t>overnance</w:t>
      </w:r>
      <w:r w:rsidR="008D306F" w:rsidRPr="005319EB">
        <w:t>.</w:t>
      </w:r>
    </w:p>
    <w:p w14:paraId="1F7F8A5D" w14:textId="77777777" w:rsidR="008D306F" w:rsidRPr="005319EB" w:rsidRDefault="008D306F" w:rsidP="008D306F">
      <w:pPr>
        <w:ind w:left="284" w:right="282"/>
        <w:jc w:val="both"/>
        <w:rPr>
          <w:b/>
        </w:rPr>
      </w:pPr>
    </w:p>
    <w:p w14:paraId="1F7F8A5E" w14:textId="77777777" w:rsidR="008D306F" w:rsidRPr="005319EB" w:rsidRDefault="008D306F" w:rsidP="008D306F">
      <w:pPr>
        <w:ind w:left="284" w:right="282"/>
        <w:rPr>
          <w:u w:val="single"/>
        </w:rPr>
      </w:pPr>
    </w:p>
    <w:p w14:paraId="1F7F8A5F" w14:textId="77777777" w:rsidR="00451CC4" w:rsidRPr="005319EB" w:rsidRDefault="00451CC4" w:rsidP="00451CC4"/>
    <w:sectPr w:rsidR="00451CC4" w:rsidRPr="005319EB" w:rsidSect="00B825F7">
      <w:headerReference w:type="default" r:id="rId7"/>
      <w:footerReference w:type="even" r:id="rId8"/>
      <w:footerReference w:type="default" r:id="rId9"/>
      <w:footerReference w:type="first" r:id="rId1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8A62" w14:textId="77777777" w:rsidR="002E6F84" w:rsidRDefault="002E6F84" w:rsidP="005319EB">
      <w:pPr>
        <w:spacing w:before="0" w:after="0"/>
      </w:pPr>
      <w:r>
        <w:separator/>
      </w:r>
    </w:p>
  </w:endnote>
  <w:endnote w:type="continuationSeparator" w:id="0">
    <w:p w14:paraId="1F7F8A63" w14:textId="77777777" w:rsidR="002E6F84" w:rsidRDefault="002E6F84" w:rsidP="005319E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0A8F" w14:textId="77777777" w:rsidR="00174E53" w:rsidRDefault="00174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0CD0" w14:textId="77777777" w:rsidR="00174E53" w:rsidRDefault="00174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2D50" w14:textId="77777777" w:rsidR="00174E53" w:rsidRDefault="00174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8A60" w14:textId="77777777" w:rsidR="002E6F84" w:rsidRDefault="002E6F84" w:rsidP="005319EB">
      <w:pPr>
        <w:spacing w:before="0" w:after="0"/>
      </w:pPr>
      <w:r>
        <w:separator/>
      </w:r>
    </w:p>
  </w:footnote>
  <w:footnote w:type="continuationSeparator" w:id="0">
    <w:p w14:paraId="1F7F8A61" w14:textId="77777777" w:rsidR="002E6F84" w:rsidRDefault="002E6F84" w:rsidP="005319E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8A64" w14:textId="77777777" w:rsidR="005319EB" w:rsidRDefault="0064256C">
    <w:pPr>
      <w:pStyle w:val="Header"/>
    </w:pPr>
    <w:r>
      <w:rPr>
        <w:noProof/>
        <w:lang w:val="en-US" w:eastAsia="en-US"/>
      </w:rPr>
      <w:pict w14:anchorId="1F7F8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0627" o:spid="_x0000_s2049" type="#_x0000_t136" style="position:absolute;margin-left:0;margin-top:0;width:528.45pt;height:150.95pt;rotation:315;z-index:-25165875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5053006">
    <w:abstractNumId w:val="11"/>
  </w:num>
  <w:num w:numId="2" w16cid:durableId="1109819316">
    <w:abstractNumId w:val="12"/>
  </w:num>
  <w:num w:numId="3" w16cid:durableId="309749465">
    <w:abstractNumId w:val="10"/>
  </w:num>
  <w:num w:numId="4" w16cid:durableId="811022393">
    <w:abstractNumId w:val="9"/>
  </w:num>
  <w:num w:numId="5" w16cid:durableId="1287589324">
    <w:abstractNumId w:val="7"/>
  </w:num>
  <w:num w:numId="6" w16cid:durableId="876888896">
    <w:abstractNumId w:val="6"/>
  </w:num>
  <w:num w:numId="7" w16cid:durableId="955720369">
    <w:abstractNumId w:val="5"/>
  </w:num>
  <w:num w:numId="8" w16cid:durableId="122579465">
    <w:abstractNumId w:val="4"/>
  </w:num>
  <w:num w:numId="9" w16cid:durableId="543520785">
    <w:abstractNumId w:val="8"/>
  </w:num>
  <w:num w:numId="10" w16cid:durableId="2076779892">
    <w:abstractNumId w:val="3"/>
  </w:num>
  <w:num w:numId="11" w16cid:durableId="240451970">
    <w:abstractNumId w:val="2"/>
  </w:num>
  <w:num w:numId="12" w16cid:durableId="2044287100">
    <w:abstractNumId w:val="1"/>
  </w:num>
  <w:num w:numId="13" w16cid:durableId="107512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306F"/>
    <w:rsid w:val="00097D14"/>
    <w:rsid w:val="000A2C85"/>
    <w:rsid w:val="001070E6"/>
    <w:rsid w:val="00174E53"/>
    <w:rsid w:val="001B0B7D"/>
    <w:rsid w:val="001C7F9B"/>
    <w:rsid w:val="0021343C"/>
    <w:rsid w:val="00286C77"/>
    <w:rsid w:val="002C6772"/>
    <w:rsid w:val="002E6F84"/>
    <w:rsid w:val="00451CC4"/>
    <w:rsid w:val="005319EB"/>
    <w:rsid w:val="00535A75"/>
    <w:rsid w:val="00543710"/>
    <w:rsid w:val="005455DC"/>
    <w:rsid w:val="00552A5D"/>
    <w:rsid w:val="005B3046"/>
    <w:rsid w:val="005C6C09"/>
    <w:rsid w:val="0064256C"/>
    <w:rsid w:val="0064293E"/>
    <w:rsid w:val="00704F71"/>
    <w:rsid w:val="00710E1E"/>
    <w:rsid w:val="007273C1"/>
    <w:rsid w:val="007808F5"/>
    <w:rsid w:val="00792EAA"/>
    <w:rsid w:val="007D525B"/>
    <w:rsid w:val="007F46A7"/>
    <w:rsid w:val="008664E7"/>
    <w:rsid w:val="008D306F"/>
    <w:rsid w:val="009B54C5"/>
    <w:rsid w:val="00AC2E65"/>
    <w:rsid w:val="00B825F7"/>
    <w:rsid w:val="00CB3DD4"/>
    <w:rsid w:val="00CC3677"/>
    <w:rsid w:val="00E11FCC"/>
    <w:rsid w:val="00EA5798"/>
    <w:rsid w:val="00FC15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7F8A46"/>
  <w15:chartTrackingRefBased/>
  <w15:docId w15:val="{27527B12-2697-4211-9178-EDAE615D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E65"/>
    <w:pPr>
      <w:spacing w:before="240" w:after="240"/>
    </w:pPr>
    <w:rPr>
      <w:rFonts w:cs="Arial"/>
      <w:sz w:val="22"/>
      <w:szCs w:val="22"/>
    </w:rPr>
  </w:style>
  <w:style w:type="paragraph" w:styleId="Heading1">
    <w:name w:val="heading 1"/>
    <w:next w:val="Normal"/>
    <w:link w:val="Heading1Char"/>
    <w:uiPriority w:val="9"/>
    <w:qFormat/>
    <w:rsid w:val="00451CC4"/>
    <w:pPr>
      <w:keepNext/>
      <w:spacing w:before="480" w:after="240"/>
      <w:outlineLvl w:val="0"/>
    </w:pPr>
    <w:rPr>
      <w:rFonts w:eastAsia="Times New Roman" w:cs="Arial"/>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cs="Arial"/>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cs="Arial"/>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cs="Arial"/>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cs="Arial"/>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cs="Arial"/>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cs="Arial"/>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cs="Arial"/>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rFonts w:cs="Arial"/>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rFonts w:cs="Arial"/>
      <w:sz w:val="22"/>
      <w:szCs w:val="22"/>
    </w:rPr>
  </w:style>
  <w:style w:type="paragraph" w:styleId="BlockText">
    <w:name w:val="Block Text"/>
    <w:uiPriority w:val="99"/>
    <w:semiHidden/>
    <w:unhideWhenUsed/>
    <w:rsid w:val="00B825F7"/>
    <w:pPr>
      <w:spacing w:after="120"/>
      <w:ind w:left="1440" w:right="1440"/>
    </w:pPr>
    <w:rPr>
      <w:rFonts w:cs="Arial"/>
      <w:sz w:val="22"/>
      <w:szCs w:val="22"/>
    </w:rPr>
  </w:style>
  <w:style w:type="paragraph" w:styleId="BodyText">
    <w:name w:val="Body Text"/>
    <w:link w:val="BodyTextChar"/>
    <w:uiPriority w:val="99"/>
    <w:semiHidden/>
    <w:unhideWhenUsed/>
    <w:rsid w:val="00B825F7"/>
    <w:pPr>
      <w:spacing w:after="120"/>
    </w:pPr>
    <w:rPr>
      <w:rFonts w:cs="Arial"/>
      <w:sz w:val="22"/>
      <w:szCs w:val="22"/>
    </w:rPr>
  </w:style>
  <w:style w:type="character" w:customStyle="1" w:styleId="BodyTextChar">
    <w:name w:val="Body Text Char"/>
    <w:link w:val="BodyText"/>
    <w:uiPriority w:val="99"/>
    <w:semiHidden/>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rFonts w:cs="Arial"/>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rFonts w:cs="Arial"/>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rFonts w:cs="Arial"/>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rFonts w:cs="Arial"/>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rFonts w:cs="Arial"/>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rFonts w:cs="Arial"/>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rFonts w:cs="Arial"/>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rFonts w:cs="Arial"/>
      <w:b/>
      <w:bCs/>
    </w:rPr>
  </w:style>
  <w:style w:type="paragraph" w:styleId="Closing">
    <w:name w:val="Closing"/>
    <w:link w:val="ClosingChar"/>
    <w:uiPriority w:val="99"/>
    <w:semiHidden/>
    <w:unhideWhenUsed/>
    <w:rsid w:val="00B825F7"/>
    <w:pPr>
      <w:ind w:left="4252"/>
    </w:pPr>
    <w:rPr>
      <w:rFonts w:cs="Arial"/>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rFonts w:cs="Arial"/>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rFonts w:cs="Arial"/>
      <w:b/>
      <w:bCs/>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rFonts w:cs="Arial"/>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rFonts w:cs="Arial"/>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rFonts w:cs="Arial"/>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rFonts w:cs="Arial"/>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cs="Arial"/>
      <w:sz w:val="24"/>
      <w:szCs w:val="24"/>
    </w:rPr>
  </w:style>
  <w:style w:type="paragraph" w:styleId="EnvelopeReturn">
    <w:name w:val="envelope return"/>
    <w:uiPriority w:val="99"/>
    <w:semiHidden/>
    <w:unhideWhenUsed/>
    <w:rsid w:val="00B825F7"/>
    <w:rPr>
      <w:rFonts w:eastAsia="Times New Roman" w:cs="Arial"/>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rFonts w:cs="Arial"/>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semiHidden/>
    <w:unhideWhenUsed/>
    <w:rsid w:val="00B825F7"/>
    <w:rPr>
      <w:vertAlign w:val="superscript"/>
    </w:rPr>
  </w:style>
  <w:style w:type="paragraph" w:styleId="FootnoteText">
    <w:name w:val="footnote text"/>
    <w:link w:val="FootnoteTextChar"/>
    <w:uiPriority w:val="99"/>
    <w:semiHidden/>
    <w:unhideWhenUsed/>
    <w:rsid w:val="00B825F7"/>
    <w:rPr>
      <w:rFonts w:cs="Arial"/>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rFonts w:cs="Arial"/>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rFonts w:cs="Arial"/>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rFonts w:cs="Arial"/>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semiHidden/>
    <w:unhideWhenUsed/>
    <w:rsid w:val="00B825F7"/>
    <w:rPr>
      <w:color w:val="0563C1"/>
      <w:u w:val="single"/>
    </w:rPr>
  </w:style>
  <w:style w:type="paragraph" w:styleId="Index1">
    <w:name w:val="index 1"/>
    <w:next w:val="Normal"/>
    <w:autoRedefine/>
    <w:uiPriority w:val="99"/>
    <w:semiHidden/>
    <w:unhideWhenUsed/>
    <w:rsid w:val="00B825F7"/>
    <w:pPr>
      <w:ind w:left="220" w:hanging="220"/>
    </w:pPr>
    <w:rPr>
      <w:rFonts w:cs="Arial"/>
      <w:sz w:val="22"/>
      <w:szCs w:val="22"/>
    </w:rPr>
  </w:style>
  <w:style w:type="paragraph" w:styleId="Index2">
    <w:name w:val="index 2"/>
    <w:next w:val="Normal"/>
    <w:autoRedefine/>
    <w:uiPriority w:val="99"/>
    <w:semiHidden/>
    <w:unhideWhenUsed/>
    <w:rsid w:val="00B825F7"/>
    <w:pPr>
      <w:ind w:left="440" w:hanging="220"/>
    </w:pPr>
    <w:rPr>
      <w:rFonts w:cs="Arial"/>
      <w:sz w:val="22"/>
      <w:szCs w:val="22"/>
    </w:rPr>
  </w:style>
  <w:style w:type="paragraph" w:styleId="Index3">
    <w:name w:val="index 3"/>
    <w:next w:val="Normal"/>
    <w:autoRedefine/>
    <w:uiPriority w:val="99"/>
    <w:semiHidden/>
    <w:unhideWhenUsed/>
    <w:rsid w:val="00B825F7"/>
    <w:pPr>
      <w:ind w:left="660" w:hanging="220"/>
    </w:pPr>
    <w:rPr>
      <w:rFonts w:cs="Arial"/>
      <w:sz w:val="22"/>
      <w:szCs w:val="22"/>
    </w:rPr>
  </w:style>
  <w:style w:type="paragraph" w:styleId="Index4">
    <w:name w:val="index 4"/>
    <w:next w:val="Normal"/>
    <w:autoRedefine/>
    <w:uiPriority w:val="99"/>
    <w:semiHidden/>
    <w:unhideWhenUsed/>
    <w:rsid w:val="00B825F7"/>
    <w:pPr>
      <w:ind w:left="880" w:hanging="220"/>
    </w:pPr>
    <w:rPr>
      <w:rFonts w:cs="Arial"/>
      <w:sz w:val="22"/>
      <w:szCs w:val="22"/>
    </w:rPr>
  </w:style>
  <w:style w:type="paragraph" w:styleId="Index5">
    <w:name w:val="index 5"/>
    <w:next w:val="Normal"/>
    <w:autoRedefine/>
    <w:uiPriority w:val="99"/>
    <w:semiHidden/>
    <w:unhideWhenUsed/>
    <w:rsid w:val="00B825F7"/>
    <w:pPr>
      <w:ind w:left="1100" w:hanging="220"/>
    </w:pPr>
    <w:rPr>
      <w:rFonts w:cs="Arial"/>
      <w:sz w:val="22"/>
      <w:szCs w:val="22"/>
    </w:rPr>
  </w:style>
  <w:style w:type="paragraph" w:styleId="Index6">
    <w:name w:val="index 6"/>
    <w:next w:val="Normal"/>
    <w:autoRedefine/>
    <w:uiPriority w:val="99"/>
    <w:semiHidden/>
    <w:unhideWhenUsed/>
    <w:rsid w:val="00B825F7"/>
    <w:pPr>
      <w:ind w:left="1320" w:hanging="220"/>
    </w:pPr>
    <w:rPr>
      <w:rFonts w:cs="Arial"/>
      <w:sz w:val="22"/>
      <w:szCs w:val="22"/>
    </w:rPr>
  </w:style>
  <w:style w:type="paragraph" w:styleId="Index7">
    <w:name w:val="index 7"/>
    <w:next w:val="Normal"/>
    <w:autoRedefine/>
    <w:uiPriority w:val="99"/>
    <w:semiHidden/>
    <w:unhideWhenUsed/>
    <w:rsid w:val="00B825F7"/>
    <w:pPr>
      <w:ind w:left="1540" w:hanging="220"/>
    </w:pPr>
    <w:rPr>
      <w:rFonts w:cs="Arial"/>
      <w:sz w:val="22"/>
      <w:szCs w:val="22"/>
    </w:rPr>
  </w:style>
  <w:style w:type="paragraph" w:styleId="Index8">
    <w:name w:val="index 8"/>
    <w:next w:val="Normal"/>
    <w:autoRedefine/>
    <w:uiPriority w:val="99"/>
    <w:semiHidden/>
    <w:unhideWhenUsed/>
    <w:rsid w:val="00B825F7"/>
    <w:pPr>
      <w:ind w:left="1760" w:hanging="220"/>
    </w:pPr>
    <w:rPr>
      <w:rFonts w:cs="Arial"/>
      <w:sz w:val="22"/>
      <w:szCs w:val="22"/>
    </w:rPr>
  </w:style>
  <w:style w:type="paragraph" w:styleId="Index9">
    <w:name w:val="index 9"/>
    <w:next w:val="Normal"/>
    <w:autoRedefine/>
    <w:uiPriority w:val="99"/>
    <w:semiHidden/>
    <w:unhideWhenUsed/>
    <w:rsid w:val="00B825F7"/>
    <w:pPr>
      <w:ind w:left="1980" w:hanging="220"/>
    </w:pPr>
    <w:rPr>
      <w:rFonts w:cs="Arial"/>
      <w:sz w:val="22"/>
      <w:szCs w:val="22"/>
    </w:rPr>
  </w:style>
  <w:style w:type="paragraph" w:styleId="IndexHeading">
    <w:name w:val="index heading"/>
    <w:next w:val="Index1"/>
    <w:uiPriority w:val="99"/>
    <w:semiHidden/>
    <w:unhideWhenUsed/>
    <w:rsid w:val="00B825F7"/>
    <w:rPr>
      <w:rFonts w:eastAsia="Times New Roman" w:cs="Arial"/>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rFonts w:cs="Arial"/>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rFonts w:cs="Arial"/>
      <w:sz w:val="22"/>
      <w:szCs w:val="22"/>
    </w:rPr>
  </w:style>
  <w:style w:type="paragraph" w:styleId="List2">
    <w:name w:val="List 2"/>
    <w:uiPriority w:val="99"/>
    <w:semiHidden/>
    <w:unhideWhenUsed/>
    <w:rsid w:val="00B825F7"/>
    <w:pPr>
      <w:ind w:left="566" w:hanging="283"/>
      <w:contextualSpacing/>
    </w:pPr>
    <w:rPr>
      <w:rFonts w:cs="Arial"/>
      <w:sz w:val="22"/>
      <w:szCs w:val="22"/>
    </w:rPr>
  </w:style>
  <w:style w:type="paragraph" w:styleId="List3">
    <w:name w:val="List 3"/>
    <w:uiPriority w:val="99"/>
    <w:semiHidden/>
    <w:unhideWhenUsed/>
    <w:rsid w:val="00B825F7"/>
    <w:pPr>
      <w:ind w:left="849" w:hanging="283"/>
      <w:contextualSpacing/>
    </w:pPr>
    <w:rPr>
      <w:rFonts w:cs="Arial"/>
      <w:sz w:val="22"/>
      <w:szCs w:val="22"/>
    </w:rPr>
  </w:style>
  <w:style w:type="paragraph" w:styleId="List4">
    <w:name w:val="List 4"/>
    <w:uiPriority w:val="99"/>
    <w:semiHidden/>
    <w:unhideWhenUsed/>
    <w:rsid w:val="00B825F7"/>
    <w:pPr>
      <w:ind w:left="1132" w:hanging="283"/>
      <w:contextualSpacing/>
    </w:pPr>
    <w:rPr>
      <w:rFonts w:cs="Arial"/>
      <w:sz w:val="22"/>
      <w:szCs w:val="22"/>
    </w:rPr>
  </w:style>
  <w:style w:type="paragraph" w:styleId="List5">
    <w:name w:val="List 5"/>
    <w:uiPriority w:val="99"/>
    <w:semiHidden/>
    <w:unhideWhenUsed/>
    <w:rsid w:val="00B825F7"/>
    <w:pPr>
      <w:ind w:left="1415" w:hanging="283"/>
      <w:contextualSpacing/>
    </w:pPr>
    <w:rPr>
      <w:rFonts w:cs="Arial"/>
      <w:sz w:val="22"/>
      <w:szCs w:val="22"/>
    </w:rPr>
  </w:style>
  <w:style w:type="paragraph" w:styleId="ListBullet">
    <w:name w:val="List Bullet"/>
    <w:uiPriority w:val="99"/>
    <w:semiHidden/>
    <w:unhideWhenUsed/>
    <w:rsid w:val="00B825F7"/>
    <w:pPr>
      <w:numPr>
        <w:numId w:val="4"/>
      </w:numPr>
      <w:contextualSpacing/>
    </w:pPr>
    <w:rPr>
      <w:rFonts w:cs="Arial"/>
      <w:sz w:val="22"/>
      <w:szCs w:val="22"/>
    </w:rPr>
  </w:style>
  <w:style w:type="paragraph" w:styleId="ListBullet2">
    <w:name w:val="List Bullet 2"/>
    <w:uiPriority w:val="99"/>
    <w:semiHidden/>
    <w:unhideWhenUsed/>
    <w:rsid w:val="00B825F7"/>
    <w:pPr>
      <w:numPr>
        <w:numId w:val="5"/>
      </w:numPr>
      <w:contextualSpacing/>
    </w:pPr>
    <w:rPr>
      <w:rFonts w:cs="Arial"/>
      <w:sz w:val="22"/>
      <w:szCs w:val="22"/>
    </w:rPr>
  </w:style>
  <w:style w:type="paragraph" w:styleId="ListBullet3">
    <w:name w:val="List Bullet 3"/>
    <w:uiPriority w:val="99"/>
    <w:semiHidden/>
    <w:unhideWhenUsed/>
    <w:rsid w:val="00B825F7"/>
    <w:pPr>
      <w:numPr>
        <w:numId w:val="6"/>
      </w:numPr>
      <w:contextualSpacing/>
    </w:pPr>
    <w:rPr>
      <w:rFonts w:cs="Arial"/>
      <w:sz w:val="22"/>
      <w:szCs w:val="22"/>
    </w:rPr>
  </w:style>
  <w:style w:type="paragraph" w:styleId="ListBullet4">
    <w:name w:val="List Bullet 4"/>
    <w:uiPriority w:val="99"/>
    <w:semiHidden/>
    <w:unhideWhenUsed/>
    <w:rsid w:val="00B825F7"/>
    <w:pPr>
      <w:numPr>
        <w:numId w:val="7"/>
      </w:numPr>
      <w:contextualSpacing/>
    </w:pPr>
    <w:rPr>
      <w:rFonts w:cs="Arial"/>
      <w:sz w:val="22"/>
      <w:szCs w:val="22"/>
    </w:rPr>
  </w:style>
  <w:style w:type="paragraph" w:styleId="ListBullet5">
    <w:name w:val="List Bullet 5"/>
    <w:uiPriority w:val="99"/>
    <w:semiHidden/>
    <w:unhideWhenUsed/>
    <w:rsid w:val="00B825F7"/>
    <w:pPr>
      <w:numPr>
        <w:numId w:val="8"/>
      </w:numPr>
      <w:contextualSpacing/>
    </w:pPr>
    <w:rPr>
      <w:rFonts w:cs="Arial"/>
      <w:sz w:val="22"/>
      <w:szCs w:val="22"/>
    </w:rPr>
  </w:style>
  <w:style w:type="paragraph" w:styleId="ListContinue">
    <w:name w:val="List Continue"/>
    <w:uiPriority w:val="99"/>
    <w:semiHidden/>
    <w:unhideWhenUsed/>
    <w:rsid w:val="00B825F7"/>
    <w:pPr>
      <w:spacing w:after="120"/>
      <w:ind w:left="283"/>
      <w:contextualSpacing/>
    </w:pPr>
    <w:rPr>
      <w:rFonts w:cs="Arial"/>
      <w:sz w:val="22"/>
      <w:szCs w:val="22"/>
    </w:rPr>
  </w:style>
  <w:style w:type="paragraph" w:styleId="ListContinue2">
    <w:name w:val="List Continue 2"/>
    <w:uiPriority w:val="99"/>
    <w:semiHidden/>
    <w:unhideWhenUsed/>
    <w:rsid w:val="00B825F7"/>
    <w:pPr>
      <w:spacing w:after="120"/>
      <w:ind w:left="566"/>
      <w:contextualSpacing/>
    </w:pPr>
    <w:rPr>
      <w:rFonts w:cs="Arial"/>
      <w:sz w:val="22"/>
      <w:szCs w:val="22"/>
    </w:rPr>
  </w:style>
  <w:style w:type="paragraph" w:styleId="ListContinue3">
    <w:name w:val="List Continue 3"/>
    <w:uiPriority w:val="99"/>
    <w:semiHidden/>
    <w:unhideWhenUsed/>
    <w:rsid w:val="00B825F7"/>
    <w:pPr>
      <w:spacing w:after="120"/>
      <w:ind w:left="849"/>
      <w:contextualSpacing/>
    </w:pPr>
    <w:rPr>
      <w:rFonts w:cs="Arial"/>
      <w:sz w:val="22"/>
      <w:szCs w:val="22"/>
    </w:rPr>
  </w:style>
  <w:style w:type="paragraph" w:styleId="ListContinue4">
    <w:name w:val="List Continue 4"/>
    <w:uiPriority w:val="99"/>
    <w:semiHidden/>
    <w:unhideWhenUsed/>
    <w:rsid w:val="00B825F7"/>
    <w:pPr>
      <w:spacing w:after="120"/>
      <w:ind w:left="1132"/>
      <w:contextualSpacing/>
    </w:pPr>
    <w:rPr>
      <w:rFonts w:cs="Arial"/>
      <w:sz w:val="22"/>
      <w:szCs w:val="22"/>
    </w:rPr>
  </w:style>
  <w:style w:type="paragraph" w:styleId="ListContinue5">
    <w:name w:val="List Continue 5"/>
    <w:uiPriority w:val="99"/>
    <w:semiHidden/>
    <w:unhideWhenUsed/>
    <w:rsid w:val="00B825F7"/>
    <w:pPr>
      <w:spacing w:after="120"/>
      <w:ind w:left="1415"/>
      <w:contextualSpacing/>
    </w:pPr>
    <w:rPr>
      <w:rFonts w:cs="Arial"/>
      <w:sz w:val="22"/>
      <w:szCs w:val="22"/>
    </w:rPr>
  </w:style>
  <w:style w:type="paragraph" w:styleId="ListNumber">
    <w:name w:val="List Number"/>
    <w:uiPriority w:val="99"/>
    <w:semiHidden/>
    <w:unhideWhenUsed/>
    <w:rsid w:val="00B825F7"/>
    <w:pPr>
      <w:numPr>
        <w:numId w:val="9"/>
      </w:numPr>
      <w:contextualSpacing/>
    </w:pPr>
    <w:rPr>
      <w:rFonts w:cs="Arial"/>
      <w:sz w:val="22"/>
      <w:szCs w:val="22"/>
    </w:rPr>
  </w:style>
  <w:style w:type="paragraph" w:styleId="ListNumber2">
    <w:name w:val="List Number 2"/>
    <w:uiPriority w:val="99"/>
    <w:semiHidden/>
    <w:unhideWhenUsed/>
    <w:rsid w:val="00B825F7"/>
    <w:pPr>
      <w:numPr>
        <w:numId w:val="10"/>
      </w:numPr>
      <w:contextualSpacing/>
    </w:pPr>
    <w:rPr>
      <w:rFonts w:cs="Arial"/>
      <w:sz w:val="22"/>
      <w:szCs w:val="22"/>
    </w:rPr>
  </w:style>
  <w:style w:type="paragraph" w:styleId="ListNumber3">
    <w:name w:val="List Number 3"/>
    <w:uiPriority w:val="99"/>
    <w:semiHidden/>
    <w:unhideWhenUsed/>
    <w:rsid w:val="00B825F7"/>
    <w:pPr>
      <w:numPr>
        <w:numId w:val="11"/>
      </w:numPr>
      <w:contextualSpacing/>
    </w:pPr>
    <w:rPr>
      <w:rFonts w:cs="Arial"/>
      <w:sz w:val="22"/>
      <w:szCs w:val="22"/>
    </w:rPr>
  </w:style>
  <w:style w:type="paragraph" w:styleId="ListNumber4">
    <w:name w:val="List Number 4"/>
    <w:uiPriority w:val="99"/>
    <w:semiHidden/>
    <w:unhideWhenUsed/>
    <w:rsid w:val="00B825F7"/>
    <w:pPr>
      <w:numPr>
        <w:numId w:val="12"/>
      </w:numPr>
      <w:contextualSpacing/>
    </w:pPr>
    <w:rPr>
      <w:rFonts w:cs="Arial"/>
      <w:sz w:val="22"/>
      <w:szCs w:val="22"/>
    </w:rPr>
  </w:style>
  <w:style w:type="paragraph" w:styleId="ListNumber5">
    <w:name w:val="List Number 5"/>
    <w:uiPriority w:val="99"/>
    <w:semiHidden/>
    <w:unhideWhenUsed/>
    <w:rsid w:val="00B825F7"/>
    <w:pPr>
      <w:numPr>
        <w:numId w:val="13"/>
      </w:numPr>
      <w:contextualSpacing/>
    </w:pPr>
    <w:rPr>
      <w:rFonts w:cs="Arial"/>
      <w:sz w:val="22"/>
      <w:szCs w:val="22"/>
    </w:rPr>
  </w:style>
  <w:style w:type="paragraph" w:styleId="ListParagraph">
    <w:name w:val="List Paragraph"/>
    <w:uiPriority w:val="34"/>
    <w:qFormat/>
    <w:rsid w:val="00451CC4"/>
    <w:pPr>
      <w:ind w:left="720"/>
    </w:pPr>
    <w:rPr>
      <w:rFonts w:cs="Arial"/>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cs="Arial"/>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s="Arial"/>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rFonts w:cs="Arial"/>
      <w:sz w:val="22"/>
      <w:szCs w:val="22"/>
    </w:rPr>
  </w:style>
  <w:style w:type="paragraph" w:styleId="NormalWeb">
    <w:name w:val="Normal (Web)"/>
    <w:uiPriority w:val="99"/>
    <w:semiHidden/>
    <w:unhideWhenUsed/>
    <w:rsid w:val="00B825F7"/>
    <w:rPr>
      <w:rFonts w:cs="Arial"/>
      <w:sz w:val="24"/>
      <w:szCs w:val="24"/>
    </w:rPr>
  </w:style>
  <w:style w:type="paragraph" w:styleId="NormalIndent">
    <w:name w:val="Normal Indent"/>
    <w:uiPriority w:val="99"/>
    <w:semiHidden/>
    <w:unhideWhenUsed/>
    <w:rsid w:val="00B825F7"/>
    <w:pPr>
      <w:ind w:left="720"/>
    </w:pPr>
    <w:rPr>
      <w:rFonts w:cs="Arial"/>
      <w:sz w:val="22"/>
      <w:szCs w:val="22"/>
    </w:rPr>
  </w:style>
  <w:style w:type="paragraph" w:styleId="NoteHeading">
    <w:name w:val="Note Heading"/>
    <w:next w:val="Normal"/>
    <w:link w:val="NoteHeadingChar"/>
    <w:uiPriority w:val="99"/>
    <w:semiHidden/>
    <w:unhideWhenUsed/>
    <w:rsid w:val="00B825F7"/>
    <w:rPr>
      <w:rFonts w:cs="Arial"/>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rFonts w:cs="Arial"/>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rFonts w:cs="Arial"/>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rFonts w:cs="Arial"/>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rFonts w:cs="Arial"/>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cs="Arial"/>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rFonts w:cs="Arial"/>
      <w:sz w:val="22"/>
      <w:szCs w:val="22"/>
    </w:rPr>
  </w:style>
  <w:style w:type="paragraph" w:styleId="TableofFigures">
    <w:name w:val="table of figures"/>
    <w:next w:val="Normal"/>
    <w:uiPriority w:val="99"/>
    <w:semiHidden/>
    <w:unhideWhenUsed/>
    <w:rsid w:val="00B825F7"/>
    <w:rPr>
      <w:rFonts w:cs="Arial"/>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cs="Arial"/>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cs="Arial"/>
      <w:b/>
      <w:bCs/>
      <w:sz w:val="24"/>
      <w:szCs w:val="24"/>
    </w:rPr>
  </w:style>
  <w:style w:type="paragraph" w:styleId="TOC1">
    <w:name w:val="toc 1"/>
    <w:next w:val="Normal"/>
    <w:autoRedefine/>
    <w:uiPriority w:val="39"/>
    <w:semiHidden/>
    <w:unhideWhenUsed/>
    <w:rsid w:val="00B825F7"/>
    <w:rPr>
      <w:rFonts w:cs="Arial"/>
      <w:sz w:val="22"/>
      <w:szCs w:val="22"/>
    </w:rPr>
  </w:style>
  <w:style w:type="paragraph" w:styleId="TOC2">
    <w:name w:val="toc 2"/>
    <w:next w:val="Normal"/>
    <w:autoRedefine/>
    <w:uiPriority w:val="39"/>
    <w:semiHidden/>
    <w:unhideWhenUsed/>
    <w:rsid w:val="00B825F7"/>
    <w:pPr>
      <w:ind w:left="220"/>
    </w:pPr>
    <w:rPr>
      <w:rFonts w:cs="Arial"/>
      <w:sz w:val="22"/>
      <w:szCs w:val="22"/>
    </w:rPr>
  </w:style>
  <w:style w:type="paragraph" w:styleId="TOC3">
    <w:name w:val="toc 3"/>
    <w:next w:val="Normal"/>
    <w:autoRedefine/>
    <w:uiPriority w:val="39"/>
    <w:semiHidden/>
    <w:unhideWhenUsed/>
    <w:rsid w:val="00B825F7"/>
    <w:pPr>
      <w:ind w:left="440"/>
    </w:pPr>
    <w:rPr>
      <w:rFonts w:cs="Arial"/>
      <w:sz w:val="22"/>
      <w:szCs w:val="22"/>
    </w:rPr>
  </w:style>
  <w:style w:type="paragraph" w:styleId="TOC4">
    <w:name w:val="toc 4"/>
    <w:next w:val="Normal"/>
    <w:autoRedefine/>
    <w:uiPriority w:val="39"/>
    <w:semiHidden/>
    <w:unhideWhenUsed/>
    <w:rsid w:val="00B825F7"/>
    <w:pPr>
      <w:ind w:left="660"/>
    </w:pPr>
    <w:rPr>
      <w:rFonts w:cs="Arial"/>
      <w:sz w:val="22"/>
      <w:szCs w:val="22"/>
    </w:rPr>
  </w:style>
  <w:style w:type="paragraph" w:styleId="TOC5">
    <w:name w:val="toc 5"/>
    <w:next w:val="Normal"/>
    <w:autoRedefine/>
    <w:uiPriority w:val="39"/>
    <w:semiHidden/>
    <w:unhideWhenUsed/>
    <w:rsid w:val="00B825F7"/>
    <w:pPr>
      <w:ind w:left="880"/>
    </w:pPr>
    <w:rPr>
      <w:rFonts w:cs="Arial"/>
      <w:sz w:val="22"/>
      <w:szCs w:val="22"/>
    </w:rPr>
  </w:style>
  <w:style w:type="paragraph" w:styleId="TOC6">
    <w:name w:val="toc 6"/>
    <w:next w:val="Normal"/>
    <w:autoRedefine/>
    <w:uiPriority w:val="39"/>
    <w:semiHidden/>
    <w:unhideWhenUsed/>
    <w:rsid w:val="00B825F7"/>
    <w:pPr>
      <w:ind w:left="1100"/>
    </w:pPr>
    <w:rPr>
      <w:rFonts w:cs="Arial"/>
      <w:sz w:val="22"/>
      <w:szCs w:val="22"/>
    </w:rPr>
  </w:style>
  <w:style w:type="paragraph" w:styleId="TOC7">
    <w:name w:val="toc 7"/>
    <w:next w:val="Normal"/>
    <w:autoRedefine/>
    <w:uiPriority w:val="39"/>
    <w:semiHidden/>
    <w:unhideWhenUsed/>
    <w:rsid w:val="00B825F7"/>
    <w:pPr>
      <w:ind w:left="1320"/>
    </w:pPr>
    <w:rPr>
      <w:rFonts w:cs="Arial"/>
      <w:sz w:val="22"/>
      <w:szCs w:val="22"/>
    </w:rPr>
  </w:style>
  <w:style w:type="paragraph" w:styleId="TOC8">
    <w:name w:val="toc 8"/>
    <w:next w:val="Normal"/>
    <w:autoRedefine/>
    <w:uiPriority w:val="39"/>
    <w:semiHidden/>
    <w:unhideWhenUsed/>
    <w:rsid w:val="00B825F7"/>
    <w:pPr>
      <w:ind w:left="1540"/>
    </w:pPr>
    <w:rPr>
      <w:rFonts w:cs="Arial"/>
      <w:sz w:val="22"/>
      <w:szCs w:val="22"/>
    </w:rPr>
  </w:style>
  <w:style w:type="paragraph" w:styleId="TOC9">
    <w:name w:val="toc 9"/>
    <w:next w:val="Normal"/>
    <w:autoRedefine/>
    <w:uiPriority w:val="39"/>
    <w:semiHidden/>
    <w:unhideWhenUsed/>
    <w:rsid w:val="00B825F7"/>
    <w:pPr>
      <w:ind w:left="1760"/>
    </w:pPr>
    <w:rPr>
      <w:rFonts w:cs="Arial"/>
      <w:sz w:val="22"/>
      <w:szCs w:val="22"/>
    </w:rPr>
  </w:style>
  <w:style w:type="paragraph" w:styleId="TOCHeading">
    <w:name w:val="TOC Heading"/>
    <w:next w:val="Normal"/>
    <w:uiPriority w:val="39"/>
    <w:semiHidden/>
    <w:unhideWhenUsed/>
    <w:qFormat/>
    <w:rsid w:val="00B825F7"/>
    <w:rPr>
      <w:rFonts w:eastAsia="Times New Roman" w:cs="Arial"/>
      <w:b/>
      <w:bCs/>
      <w:kern w:val="32"/>
      <w:sz w:val="32"/>
      <w:szCs w:val="32"/>
    </w:rPr>
  </w:style>
  <w:style w:type="paragraph" w:styleId="Revision">
    <w:name w:val="Revision"/>
    <w:hidden/>
    <w:uiPriority w:val="99"/>
    <w:semiHidden/>
    <w:rsid w:val="00174E53"/>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3823</Characters>
  <Application>Microsoft Office Word</Application>
  <DocSecurity>0</DocSecurity>
  <Lines>127</Lines>
  <Paragraphs>70</Paragraphs>
  <ScaleCrop>false</ScaleCrop>
  <HeadingPairs>
    <vt:vector size="2" baseType="variant">
      <vt:variant>
        <vt:lpstr>Title</vt:lpstr>
      </vt:variant>
      <vt:variant>
        <vt:i4>1</vt:i4>
      </vt:variant>
    </vt:vector>
  </HeadingPairs>
  <TitlesOfParts>
    <vt:vector size="1" baseType="lpstr">
      <vt:lpstr>Sample Audit Report – Modified opinion</vt:lpstr>
    </vt:vector>
  </TitlesOfParts>
  <Company>Victorian Department of Justice</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Audit Report – Modified opinion</dc:title>
  <dc:subject>Incorporated associations</dc:subject>
  <dc:creator>Consumer Affairs Victoria</dc:creator>
  <cp:keywords/>
  <dc:description/>
  <cp:lastModifiedBy>David M Darragh (DGS)</cp:lastModifiedBy>
  <cp:revision>2</cp:revision>
  <dcterms:created xsi:type="dcterms:W3CDTF">2026-04-15T00:09:00Z</dcterms:created>
  <dcterms:modified xsi:type="dcterms:W3CDTF">2026-04-15T00:09:00Z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CD/17/260794</vt:lpwstr>
  </property>
  <property fmtid="{D5CDD505-2E9C-101B-9397-08002B2CF9AE}" pid="3" name="TRIM_DateDue">
    <vt:lpwstr> </vt:lpwstr>
  </property>
  <property fmtid="{D5CDD505-2E9C-101B-9397-08002B2CF9AE}" pid="4" name="TRIM_Author">
    <vt:lpwstr>LATIMER, Kaylene</vt:lpwstr>
  </property>
  <property fmtid="{D5CDD505-2E9C-101B-9397-08002B2CF9AE}" pid="5" name="TRIM_Container">
    <vt:lpwstr>DG/17/29797</vt:lpwstr>
  </property>
  <property fmtid="{D5CDD505-2E9C-101B-9397-08002B2CF9AE}" pid="6" name="TRIM_Creator">
    <vt:lpwstr>LATIMER, Kaylene</vt:lpwstr>
  </property>
  <property fmtid="{D5CDD505-2E9C-101B-9397-08002B2CF9AE}" pid="7" name="TRIM_DateRegistered">
    <vt:lpwstr>18 May, 2017</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Template - Master template - Incorporated associations - Sample: Audit Report - Modified opinion</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2026-04-15T00:08:48Z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8dd85ec1-78e9-4259-aa31-15504b40d496</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