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FF3D3" w14:textId="3FAE8B8D" w:rsidR="00677F72" w:rsidRDefault="00FD0762" w:rsidP="00DA37D6">
      <w:pPr>
        <w:pStyle w:val="Heading1"/>
      </w:pPr>
      <w:proofErr w:type="gramStart"/>
      <w:r>
        <w:t>Owners</w:t>
      </w:r>
      <w:proofErr w:type="gramEnd"/>
      <w:r>
        <w:t xml:space="preserve"> </w:t>
      </w:r>
      <w:r w:rsidRPr="00DA37D6">
        <w:t>corporation</w:t>
      </w:r>
      <w:r>
        <w:t xml:space="preserve"> manager</w:t>
      </w:r>
      <w:r w:rsidR="00677F72">
        <w:t xml:space="preserve"> </w:t>
      </w:r>
      <w:r w:rsidR="006742B0">
        <w:t>p</w:t>
      </w:r>
      <w:r w:rsidR="00677F72">
        <w:t xml:space="preserve">ermission </w:t>
      </w:r>
      <w:r w:rsidR="006742B0">
        <w:t>a</w:t>
      </w:r>
      <w:r w:rsidR="00677F72">
        <w:t>pplication</w:t>
      </w:r>
    </w:p>
    <w:p w14:paraId="18A9B424" w14:textId="38D5934B" w:rsidR="00677F72" w:rsidRPr="008250EF" w:rsidRDefault="00FD0762" w:rsidP="00677F72">
      <w:pPr>
        <w:rPr>
          <w:b/>
          <w:i/>
        </w:rPr>
      </w:pPr>
      <w:r>
        <w:rPr>
          <w:b/>
          <w:i/>
        </w:rPr>
        <w:t>Owners Corporation</w:t>
      </w:r>
      <w:r w:rsidR="00571B0C">
        <w:rPr>
          <w:b/>
          <w:i/>
        </w:rPr>
        <w:t>s</w:t>
      </w:r>
      <w:r>
        <w:rPr>
          <w:b/>
          <w:i/>
        </w:rPr>
        <w:t xml:space="preserve"> Act 2006</w:t>
      </w:r>
    </w:p>
    <w:p w14:paraId="41709A0A" w14:textId="77777777" w:rsidR="0003284E" w:rsidRDefault="00E31D62" w:rsidP="00AF7D18">
      <w:pPr>
        <w:pStyle w:val="Heading2"/>
        <w:spacing w:before="120" w:after="120"/>
      </w:pPr>
      <w:r>
        <w:t xml:space="preserve">How to </w:t>
      </w:r>
      <w:r w:rsidRPr="001333CB">
        <w:t>complete</w:t>
      </w:r>
      <w:r>
        <w:t xml:space="preserve"> this form</w:t>
      </w:r>
    </w:p>
    <w:p w14:paraId="17D2425F" w14:textId="77777777" w:rsidR="0003284E" w:rsidRPr="00A12113" w:rsidRDefault="0003284E">
      <w:pPr>
        <w:pStyle w:val="ListBullet1"/>
        <w:numPr>
          <w:ilvl w:val="0"/>
          <w:numId w:val="9"/>
        </w:numPr>
      </w:pPr>
      <w:r w:rsidRPr="00A12113">
        <w:t>Enter text in spaces provided only. The Business Licensing Authority</w:t>
      </w:r>
      <w:r>
        <w:t xml:space="preserve"> (BLA)</w:t>
      </w:r>
      <w:r w:rsidRPr="00A12113">
        <w:t xml:space="preserve"> will not accept your form, nor consider it lodged, if you remove or change any questions or other text.</w:t>
      </w:r>
    </w:p>
    <w:p w14:paraId="7848F24D" w14:textId="77777777" w:rsidR="0003284E" w:rsidRPr="00A12113" w:rsidRDefault="0003284E">
      <w:pPr>
        <w:pStyle w:val="ListBullet1"/>
        <w:numPr>
          <w:ilvl w:val="0"/>
          <w:numId w:val="9"/>
        </w:numPr>
      </w:pPr>
      <w:r w:rsidRPr="00A12113">
        <w:t>Mark relevant fields with an ‘X’.</w:t>
      </w:r>
    </w:p>
    <w:p w14:paraId="2184723B" w14:textId="77777777" w:rsidR="0003284E" w:rsidRDefault="0003284E">
      <w:pPr>
        <w:pStyle w:val="ListBullet1"/>
        <w:numPr>
          <w:ilvl w:val="0"/>
          <w:numId w:val="9"/>
        </w:numPr>
      </w:pPr>
      <w:r w:rsidRPr="00A12113">
        <w:t>If completing this form by hand, please complete details in block letter</w:t>
      </w:r>
      <w:r>
        <w:t>s</w:t>
      </w:r>
      <w:r w:rsidRPr="00A12113">
        <w:t>, using a black or blue pen.</w:t>
      </w:r>
    </w:p>
    <w:p w14:paraId="711EF774" w14:textId="77777777" w:rsidR="0003284E" w:rsidRDefault="0003284E">
      <w:pPr>
        <w:pStyle w:val="ListBullet1"/>
        <w:numPr>
          <w:ilvl w:val="0"/>
          <w:numId w:val="9"/>
        </w:numPr>
      </w:pPr>
      <w:r w:rsidRPr="00677F72">
        <w:t>If you need additional space to answer the questions in this form, you can attach a separate page referencing your answer to the question number or photocopy the page as needed.</w:t>
      </w:r>
    </w:p>
    <w:p w14:paraId="4C081BEB" w14:textId="77777777" w:rsidR="00E31D62" w:rsidRDefault="00E31D62" w:rsidP="00AF7D18">
      <w:pPr>
        <w:pStyle w:val="Heading2"/>
        <w:spacing w:before="120" w:after="120"/>
      </w:pPr>
      <w:r>
        <w:t>Fees</w:t>
      </w:r>
    </w:p>
    <w:p w14:paraId="6E23ED18" w14:textId="77777777" w:rsidR="00FD0762" w:rsidRDefault="00FD0762" w:rsidP="00DA37D6">
      <w:pPr>
        <w:pStyle w:val="BodyText"/>
        <w:spacing w:before="120" w:after="120"/>
      </w:pPr>
      <w:r>
        <w:t xml:space="preserve">There is no fee to submit an </w:t>
      </w:r>
      <w:proofErr w:type="gramStart"/>
      <w:r>
        <w:t>owners</w:t>
      </w:r>
      <w:proofErr w:type="gramEnd"/>
      <w:r>
        <w:t xml:space="preserve"> corporation manager permission application.</w:t>
      </w:r>
    </w:p>
    <w:p w14:paraId="734BB30B" w14:textId="77777777" w:rsidR="0003284E" w:rsidRDefault="0003284E" w:rsidP="00AF7D18">
      <w:pPr>
        <w:pStyle w:val="Heading2"/>
        <w:spacing w:before="120" w:after="120"/>
      </w:pPr>
      <w:r>
        <w:t>Before starting your application</w:t>
      </w:r>
    </w:p>
    <w:p w14:paraId="3A209A9E" w14:textId="74807F0E" w:rsidR="00141EE6" w:rsidRDefault="00A604B8" w:rsidP="00DA37D6">
      <w:pPr>
        <w:pStyle w:val="ListBullet1"/>
        <w:ind w:left="0" w:firstLine="0"/>
      </w:pPr>
      <w:r>
        <w:t xml:space="preserve">The </w:t>
      </w:r>
      <w:r w:rsidR="00FD0762" w:rsidRPr="6D055EA3">
        <w:rPr>
          <w:i/>
          <w:iCs/>
        </w:rPr>
        <w:t>Owners Corporation</w:t>
      </w:r>
      <w:r w:rsidR="00571B0C">
        <w:rPr>
          <w:i/>
          <w:iCs/>
        </w:rPr>
        <w:t>s</w:t>
      </w:r>
      <w:r w:rsidR="00FD0762" w:rsidRPr="6D055EA3">
        <w:rPr>
          <w:i/>
          <w:iCs/>
        </w:rPr>
        <w:t xml:space="preserve"> Act 2006 </w:t>
      </w:r>
      <w:r>
        <w:t xml:space="preserve">provides that </w:t>
      </w:r>
      <w:r w:rsidR="00141EE6">
        <w:t xml:space="preserve">in </w:t>
      </w:r>
      <w:r>
        <w:t>certain</w:t>
      </w:r>
      <w:r w:rsidR="00141EE6">
        <w:t xml:space="preserve"> circumstances, individuals</w:t>
      </w:r>
      <w:r w:rsidR="00FD0762">
        <w:t xml:space="preserve"> and </w:t>
      </w:r>
      <w:r w:rsidR="00141EE6">
        <w:t xml:space="preserve">companies must apply for permission to </w:t>
      </w:r>
      <w:r w:rsidR="5FC3924B">
        <w:t xml:space="preserve">be registered </w:t>
      </w:r>
      <w:r w:rsidR="00141EE6">
        <w:t xml:space="preserve">or to continue </w:t>
      </w:r>
      <w:r w:rsidR="2835E9EA">
        <w:t xml:space="preserve">to be registered as an </w:t>
      </w:r>
      <w:proofErr w:type="gramStart"/>
      <w:r w:rsidR="00FD0762">
        <w:t>owners</w:t>
      </w:r>
      <w:proofErr w:type="gramEnd"/>
      <w:r w:rsidR="00FD0762">
        <w:t xml:space="preserve"> corporation manager</w:t>
      </w:r>
      <w:r w:rsidR="00141EE6">
        <w:t>.</w:t>
      </w:r>
      <w:r w:rsidR="00DA37D6">
        <w:t xml:space="preserve"> In giving its permission, the BLA may impose any conditions it considers appropriate to ensure the ongoing protection of the public interest.</w:t>
      </w:r>
    </w:p>
    <w:p w14:paraId="4ECA4919" w14:textId="7D97C569" w:rsidR="005614EA" w:rsidRPr="009074FA" w:rsidRDefault="00BF01A6" w:rsidP="00AF7D18">
      <w:pPr>
        <w:pStyle w:val="Heading4"/>
        <w:spacing w:before="120" w:after="120"/>
        <w:rPr>
          <w:rFonts w:ascii="Arial" w:hAnsi="Arial" w:cs="Arial"/>
          <w:sz w:val="22"/>
          <w:szCs w:val="22"/>
        </w:rPr>
      </w:pPr>
      <w:r w:rsidRPr="009074FA">
        <w:rPr>
          <w:rFonts w:ascii="Arial" w:hAnsi="Arial" w:cs="Arial"/>
          <w:sz w:val="22"/>
          <w:szCs w:val="22"/>
        </w:rPr>
        <w:t>Individuals and companies with an application or regi</w:t>
      </w:r>
      <w:r w:rsidR="00496AB8" w:rsidRPr="009074FA">
        <w:rPr>
          <w:rFonts w:ascii="Arial" w:hAnsi="Arial" w:cs="Arial"/>
          <w:sz w:val="22"/>
          <w:szCs w:val="22"/>
        </w:rPr>
        <w:t>stration date on or after 1 December 2021</w:t>
      </w:r>
    </w:p>
    <w:p w14:paraId="0FD86F5A" w14:textId="1F862D29" w:rsidR="00D857EE" w:rsidRPr="000247AA" w:rsidRDefault="00D857EE" w:rsidP="6D055EA3">
      <w:pPr>
        <w:spacing w:before="120"/>
        <w:rPr>
          <w:rFonts w:cs="Arial"/>
        </w:rPr>
      </w:pPr>
      <w:r w:rsidRPr="6D055EA3">
        <w:rPr>
          <w:rFonts w:cs="Arial"/>
        </w:rPr>
        <w:t xml:space="preserve">You must lodge a permission application to </w:t>
      </w:r>
      <w:r w:rsidR="0A305906" w:rsidRPr="6D055EA3">
        <w:rPr>
          <w:rFonts w:cs="Arial"/>
        </w:rPr>
        <w:t xml:space="preserve">be registered </w:t>
      </w:r>
      <w:r w:rsidR="00024D19">
        <w:rPr>
          <w:rFonts w:cs="Arial"/>
        </w:rPr>
        <w:t xml:space="preserve">or to continue to be registered </w:t>
      </w:r>
      <w:r w:rsidRPr="6D055EA3">
        <w:rPr>
          <w:rFonts w:cs="Arial"/>
        </w:rPr>
        <w:t xml:space="preserve">as an </w:t>
      </w:r>
      <w:proofErr w:type="gramStart"/>
      <w:r w:rsidRPr="6D055EA3">
        <w:rPr>
          <w:rFonts w:cs="Arial"/>
        </w:rPr>
        <w:t>owners</w:t>
      </w:r>
      <w:proofErr w:type="gramEnd"/>
      <w:r w:rsidRPr="6D055EA3">
        <w:rPr>
          <w:rFonts w:cs="Arial"/>
        </w:rPr>
        <w:t xml:space="preserve"> corporation manager if </w:t>
      </w:r>
      <w:r w:rsidR="00282941" w:rsidRPr="6D055EA3">
        <w:rPr>
          <w:rFonts w:cs="Arial"/>
          <w:b/>
          <w:bCs/>
          <w:u w:val="single"/>
        </w:rPr>
        <w:t>within the last 10 years</w:t>
      </w:r>
      <w:r w:rsidR="00282941" w:rsidRPr="6D055EA3">
        <w:rPr>
          <w:rFonts w:cs="Arial"/>
        </w:rPr>
        <w:t xml:space="preserve"> </w:t>
      </w:r>
      <w:r w:rsidRPr="6D055EA3">
        <w:rPr>
          <w:rFonts w:cs="Arial"/>
        </w:rPr>
        <w:t xml:space="preserve">you as an individual or one of the company directors is </w:t>
      </w:r>
      <w:r w:rsidR="00282941" w:rsidRPr="6D055EA3">
        <w:rPr>
          <w:rFonts w:cs="Arial"/>
        </w:rPr>
        <w:t>or ha</w:t>
      </w:r>
      <w:r w:rsidR="0047E0CB" w:rsidRPr="6D055EA3">
        <w:rPr>
          <w:rFonts w:cs="Arial"/>
        </w:rPr>
        <w:t>ve</w:t>
      </w:r>
      <w:r w:rsidR="00282941" w:rsidRPr="6D055EA3">
        <w:rPr>
          <w:rFonts w:cs="Arial"/>
        </w:rPr>
        <w:t xml:space="preserve"> been </w:t>
      </w:r>
      <w:r w:rsidRPr="6D055EA3">
        <w:rPr>
          <w:rFonts w:cs="Arial"/>
        </w:rPr>
        <w:t xml:space="preserve">convicted or found </w:t>
      </w:r>
      <w:r w:rsidR="000247AA" w:rsidRPr="6D055EA3">
        <w:rPr>
          <w:rFonts w:cs="Arial"/>
        </w:rPr>
        <w:t>guilty of:</w:t>
      </w:r>
    </w:p>
    <w:p w14:paraId="7D347BE6" w14:textId="77777777" w:rsidR="000247AA" w:rsidRPr="000247AA" w:rsidRDefault="000247AA">
      <w:pPr>
        <w:pStyle w:val="Default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0247AA">
        <w:rPr>
          <w:rFonts w:ascii="Arial" w:hAnsi="Arial" w:cs="Arial"/>
          <w:sz w:val="20"/>
          <w:szCs w:val="20"/>
        </w:rPr>
        <w:t>an offence involving fraud, dishonesty, drug cultivation or trafficking that was punishable by a term of imprisonment for 3 months or more at the time of the conviction or finding of guilt; or</w:t>
      </w:r>
    </w:p>
    <w:p w14:paraId="61822D33" w14:textId="77777777" w:rsidR="000247AA" w:rsidRPr="000247AA" w:rsidRDefault="000247AA">
      <w:pPr>
        <w:pStyle w:val="Default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0247AA">
        <w:rPr>
          <w:rFonts w:ascii="Arial" w:hAnsi="Arial" w:cs="Arial"/>
          <w:sz w:val="20"/>
          <w:szCs w:val="20"/>
        </w:rPr>
        <w:t>an offence involving sexual slavery or servitude that was punishable by a term of imprisonment for 3 months or more at the time of the conviction or finding of guilt; or</w:t>
      </w:r>
    </w:p>
    <w:p w14:paraId="5A0CE71A" w14:textId="77777777" w:rsidR="000247AA" w:rsidRPr="000247AA" w:rsidRDefault="000247AA">
      <w:pPr>
        <w:pStyle w:val="Default"/>
        <w:numPr>
          <w:ilvl w:val="0"/>
          <w:numId w:val="11"/>
        </w:numPr>
        <w:rPr>
          <w:rFonts w:ascii="Arial" w:hAnsi="Arial" w:cs="Arial"/>
          <w:color w:val="auto"/>
          <w:sz w:val="20"/>
          <w:szCs w:val="20"/>
        </w:rPr>
      </w:pPr>
      <w:r w:rsidRPr="000247AA">
        <w:rPr>
          <w:rFonts w:ascii="Arial" w:hAnsi="Arial" w:cs="Arial"/>
          <w:color w:val="auto"/>
          <w:sz w:val="20"/>
          <w:szCs w:val="20"/>
        </w:rPr>
        <w:t>an offence involving child pornography or violence that was punishable by a term of imprisonment for 3 months or more at the time of the conviction or finding of guilt; or</w:t>
      </w:r>
    </w:p>
    <w:p w14:paraId="3C0AA7AA" w14:textId="77777777" w:rsidR="000247AA" w:rsidRPr="000247AA" w:rsidRDefault="000247AA">
      <w:pPr>
        <w:pStyle w:val="Default"/>
        <w:numPr>
          <w:ilvl w:val="0"/>
          <w:numId w:val="11"/>
        </w:numPr>
        <w:rPr>
          <w:rFonts w:ascii="Arial" w:hAnsi="Arial" w:cs="Arial"/>
          <w:color w:val="auto"/>
          <w:sz w:val="20"/>
          <w:szCs w:val="20"/>
        </w:rPr>
      </w:pPr>
      <w:r w:rsidRPr="000247AA">
        <w:rPr>
          <w:rFonts w:ascii="Arial" w:hAnsi="Arial" w:cs="Arial"/>
          <w:color w:val="auto"/>
          <w:sz w:val="20"/>
          <w:szCs w:val="20"/>
        </w:rPr>
        <w:t xml:space="preserve">a sexual offence or an offence connected with sex work that was punishable by a term of imprisonment for 3 months or more at the time of the conviction or finding of guilt; or </w:t>
      </w:r>
    </w:p>
    <w:p w14:paraId="5B1D680F" w14:textId="16934412" w:rsidR="009074FA" w:rsidRPr="0010510A" w:rsidRDefault="000247AA" w:rsidP="00E34D7A">
      <w:pPr>
        <w:pStyle w:val="Default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0247AA">
        <w:rPr>
          <w:rFonts w:ascii="Arial" w:hAnsi="Arial" w:cs="Arial"/>
          <w:color w:val="auto"/>
          <w:sz w:val="20"/>
          <w:szCs w:val="20"/>
        </w:rPr>
        <w:t>an offence that, if committed in Victoria, would constitute an offence referred to in paragraph (a), (b), (c) or (d).</w:t>
      </w:r>
    </w:p>
    <w:p w14:paraId="2AA72089" w14:textId="7DD989DB" w:rsidR="00E34D7A" w:rsidRPr="00E34D7A" w:rsidRDefault="00E34D7A" w:rsidP="0010510A">
      <w:pPr>
        <w:pStyle w:val="Default"/>
        <w:rPr>
          <w:rFonts w:ascii="Arial" w:hAnsi="Arial" w:cs="Arial"/>
          <w:sz w:val="20"/>
          <w:szCs w:val="20"/>
        </w:rPr>
      </w:pPr>
      <w:r w:rsidRPr="0010510A">
        <w:rPr>
          <w:rFonts w:ascii="Arial" w:hAnsi="Arial" w:cs="Arial"/>
          <w:sz w:val="20"/>
          <w:szCs w:val="20"/>
        </w:rPr>
        <w:t>This may include spent convictions, for more information visit</w:t>
      </w:r>
      <w:r w:rsidRPr="0010510A">
        <w:rPr>
          <w:rFonts w:ascii="Arial" w:hAnsi="Arial" w:cs="Arial"/>
          <w:color w:val="373737"/>
          <w:sz w:val="20"/>
          <w:szCs w:val="20"/>
          <w:shd w:val="clear" w:color="auto" w:fill="FFFFFF"/>
        </w:rPr>
        <w:t xml:space="preserve"> the </w:t>
      </w:r>
      <w:hyperlink r:id="rId11" w:history="1">
        <w:r w:rsidRPr="0010510A">
          <w:rPr>
            <w:rStyle w:val="Hyperlink"/>
            <w:rFonts w:cs="Arial"/>
            <w:color w:val="0072CE"/>
            <w:sz w:val="20"/>
            <w:szCs w:val="20"/>
            <w:shd w:val="clear" w:color="auto" w:fill="FFFFFF"/>
          </w:rPr>
          <w:t>Spent convictions webpage</w:t>
        </w:r>
      </w:hyperlink>
      <w:r w:rsidRPr="0010510A">
        <w:rPr>
          <w:rFonts w:ascii="Arial" w:hAnsi="Arial" w:cs="Arial"/>
          <w:sz w:val="20"/>
          <w:szCs w:val="20"/>
        </w:rPr>
        <w:t xml:space="preserve">  (consumer.vic.gov.au/resources-and-tools/business-resources/license-or-register-a-business/spent-convictions)</w:t>
      </w:r>
    </w:p>
    <w:p w14:paraId="3C0C004A" w14:textId="04399235" w:rsidR="001966E0" w:rsidRPr="009074FA" w:rsidRDefault="001966E0" w:rsidP="00AF7D18">
      <w:pPr>
        <w:pStyle w:val="Heading4"/>
        <w:spacing w:before="120" w:after="120"/>
        <w:rPr>
          <w:rFonts w:ascii="Arial" w:hAnsi="Arial" w:cs="Arial"/>
          <w:sz w:val="22"/>
          <w:szCs w:val="22"/>
        </w:rPr>
      </w:pPr>
      <w:r w:rsidRPr="009074FA">
        <w:rPr>
          <w:rFonts w:ascii="Arial" w:hAnsi="Arial" w:cs="Arial"/>
          <w:sz w:val="22"/>
          <w:szCs w:val="22"/>
        </w:rPr>
        <w:t>Individuals and companies with a registration date before 1 December 2021</w:t>
      </w:r>
    </w:p>
    <w:p w14:paraId="111C207F" w14:textId="3C29D959" w:rsidR="00B10EF0" w:rsidRPr="009074FA" w:rsidRDefault="005614EA">
      <w:pPr>
        <w:pStyle w:val="ListBullet1"/>
        <w:numPr>
          <w:ilvl w:val="0"/>
          <w:numId w:val="14"/>
        </w:numPr>
        <w:rPr>
          <w:rFonts w:cs="Arial"/>
        </w:rPr>
      </w:pPr>
      <w:r w:rsidRPr="6D055EA3">
        <w:rPr>
          <w:rFonts w:cs="Arial"/>
        </w:rPr>
        <w:t xml:space="preserve">You must lodge a permission application to continue </w:t>
      </w:r>
      <w:r w:rsidR="75CBC644" w:rsidRPr="6D055EA3">
        <w:rPr>
          <w:rFonts w:cs="Arial"/>
        </w:rPr>
        <w:t xml:space="preserve">to be registered </w:t>
      </w:r>
      <w:r w:rsidRPr="6D055EA3">
        <w:rPr>
          <w:rFonts w:cs="Arial"/>
        </w:rPr>
        <w:t xml:space="preserve">as an </w:t>
      </w:r>
      <w:proofErr w:type="gramStart"/>
      <w:r w:rsidRPr="6D055EA3">
        <w:rPr>
          <w:rFonts w:cs="Arial"/>
        </w:rPr>
        <w:t>owners</w:t>
      </w:r>
      <w:proofErr w:type="gramEnd"/>
      <w:r w:rsidRPr="6D055EA3">
        <w:rPr>
          <w:rFonts w:cs="Arial"/>
        </w:rPr>
        <w:t xml:space="preserve"> corporation manager if </w:t>
      </w:r>
      <w:r w:rsidRPr="6D055EA3">
        <w:rPr>
          <w:rFonts w:cs="Arial"/>
          <w:b/>
          <w:bCs/>
          <w:u w:val="single"/>
        </w:rPr>
        <w:t>on or after 1 December 2021</w:t>
      </w:r>
      <w:r w:rsidRPr="6D055EA3">
        <w:rPr>
          <w:rFonts w:cs="Arial"/>
        </w:rPr>
        <w:t xml:space="preserve"> you as an individual or </w:t>
      </w:r>
      <w:r w:rsidR="0DE0B9CD" w:rsidRPr="6D055EA3">
        <w:rPr>
          <w:rFonts w:cs="Arial"/>
        </w:rPr>
        <w:t xml:space="preserve">as </w:t>
      </w:r>
      <w:r w:rsidRPr="6D055EA3">
        <w:rPr>
          <w:rFonts w:cs="Arial"/>
        </w:rPr>
        <w:t xml:space="preserve">one of the company directors </w:t>
      </w:r>
      <w:r w:rsidR="48D53E37" w:rsidRPr="6D055EA3">
        <w:rPr>
          <w:rFonts w:cs="Arial"/>
        </w:rPr>
        <w:t>are</w:t>
      </w:r>
      <w:r w:rsidRPr="6D055EA3">
        <w:rPr>
          <w:rFonts w:cs="Arial"/>
        </w:rPr>
        <w:t xml:space="preserve"> convicted or found guilty of the offences described in a)</w:t>
      </w:r>
      <w:r w:rsidR="67DD832E" w:rsidRPr="6D055EA3">
        <w:rPr>
          <w:rFonts w:cs="Arial"/>
        </w:rPr>
        <w:t>-</w:t>
      </w:r>
      <w:r w:rsidRPr="6D055EA3">
        <w:rPr>
          <w:rFonts w:cs="Arial"/>
        </w:rPr>
        <w:t>e) above.</w:t>
      </w:r>
      <w:r w:rsidR="009074FA">
        <w:rPr>
          <w:rFonts w:cs="Arial"/>
        </w:rPr>
        <w:t xml:space="preserve"> </w:t>
      </w:r>
      <w:r w:rsidR="00E34D7A" w:rsidRPr="00E34D7A">
        <w:rPr>
          <w:rFonts w:cs="Arial"/>
          <w:szCs w:val="20"/>
        </w:rPr>
        <w:t>This may include spent convictions, for more information visit</w:t>
      </w:r>
      <w:r w:rsidR="00E34D7A" w:rsidRPr="00E34D7A">
        <w:rPr>
          <w:rFonts w:cs="Arial"/>
          <w:color w:val="373737"/>
          <w:szCs w:val="20"/>
          <w:shd w:val="clear" w:color="auto" w:fill="FFFFFF"/>
        </w:rPr>
        <w:t xml:space="preserve"> the </w:t>
      </w:r>
      <w:hyperlink r:id="rId12" w:history="1">
        <w:r w:rsidR="00E34D7A" w:rsidRPr="00E34D7A">
          <w:rPr>
            <w:rStyle w:val="Hyperlink"/>
            <w:rFonts w:cs="Arial"/>
            <w:color w:val="0072CE"/>
            <w:szCs w:val="20"/>
            <w:shd w:val="clear" w:color="auto" w:fill="FFFFFF"/>
          </w:rPr>
          <w:t>Spent convictions webpage</w:t>
        </w:r>
      </w:hyperlink>
      <w:r w:rsidR="00E34D7A" w:rsidRPr="00E34D7A">
        <w:rPr>
          <w:rFonts w:cs="Arial"/>
          <w:szCs w:val="20"/>
        </w:rPr>
        <w:t xml:space="preserve">  (consumer.vic.gov.au/resources-and-tools/business-resources/license-or-register-a-business/spent-convictions)</w:t>
      </w:r>
    </w:p>
    <w:p w14:paraId="2C6E5DFE" w14:textId="77777777" w:rsidR="00A604B8" w:rsidRPr="00A604B8" w:rsidRDefault="00A604B8" w:rsidP="00AF7D18">
      <w:pPr>
        <w:pStyle w:val="Heading2"/>
        <w:spacing w:before="120" w:after="120"/>
      </w:pPr>
      <w:r w:rsidRPr="00A604B8">
        <w:t>More information about permission applications</w:t>
      </w:r>
    </w:p>
    <w:p w14:paraId="4E30F575" w14:textId="77777777" w:rsidR="00FF1DD8" w:rsidRPr="00BB3D83" w:rsidRDefault="00FF1DD8">
      <w:pPr>
        <w:numPr>
          <w:ilvl w:val="0"/>
          <w:numId w:val="12"/>
        </w:numPr>
        <w:spacing w:before="0" w:after="0"/>
      </w:pPr>
      <w:r>
        <w:t>If you do not apply for permission within 30 days of the conviction or finding of guilt, your registration is automatically cancelled.</w:t>
      </w:r>
    </w:p>
    <w:p w14:paraId="474560A5" w14:textId="77777777" w:rsidR="00FF1DD8" w:rsidRPr="00BB3D83" w:rsidRDefault="00FF1DD8">
      <w:pPr>
        <w:numPr>
          <w:ilvl w:val="0"/>
          <w:numId w:val="12"/>
        </w:numPr>
        <w:spacing w:before="0" w:after="0"/>
      </w:pPr>
      <w:r w:rsidRPr="00BB3D83">
        <w:t>If you lodge a permission application within 30 days of</w:t>
      </w:r>
      <w:r>
        <w:t xml:space="preserve"> such an event</w:t>
      </w:r>
      <w:r w:rsidRPr="00BB3D83">
        <w:t xml:space="preserve">, you can continue to act as an </w:t>
      </w:r>
      <w:proofErr w:type="gramStart"/>
      <w:r>
        <w:t>owners</w:t>
      </w:r>
      <w:proofErr w:type="gramEnd"/>
      <w:r>
        <w:t xml:space="preserve"> corporation manager u</w:t>
      </w:r>
      <w:r w:rsidRPr="00BB3D83">
        <w:t>ntil the BLA has made its decision.</w:t>
      </w:r>
    </w:p>
    <w:p w14:paraId="4B997D4C" w14:textId="77777777" w:rsidR="00FF1DD8" w:rsidRPr="00B10EF0" w:rsidRDefault="00FF1DD8">
      <w:pPr>
        <w:numPr>
          <w:ilvl w:val="0"/>
          <w:numId w:val="12"/>
        </w:numPr>
        <w:spacing w:before="0" w:after="0"/>
      </w:pPr>
      <w:r>
        <w:t xml:space="preserve">If you as an individual or as the director of a company become a represented person or become insolvent under administration or an externally administered body corporate, your registration is automatically cancelled. You cannot apply for permission </w:t>
      </w:r>
      <w:r w:rsidRPr="6D055EA3">
        <w:rPr>
          <w:rFonts w:cs="Arial"/>
        </w:rPr>
        <w:t xml:space="preserve">to continue to be registered as an </w:t>
      </w:r>
      <w:proofErr w:type="gramStart"/>
      <w:r w:rsidRPr="6D055EA3">
        <w:rPr>
          <w:rFonts w:cs="Arial"/>
        </w:rPr>
        <w:t>owners</w:t>
      </w:r>
      <w:proofErr w:type="gramEnd"/>
      <w:r w:rsidRPr="6D055EA3">
        <w:rPr>
          <w:rFonts w:cs="Arial"/>
        </w:rPr>
        <w:t xml:space="preserve"> corporation manager</w:t>
      </w:r>
      <w:r>
        <w:t>.</w:t>
      </w:r>
    </w:p>
    <w:p w14:paraId="7F2FC8DB" w14:textId="67396514" w:rsidR="00181BF5" w:rsidRPr="00181BF5" w:rsidRDefault="00FF1DD8">
      <w:pPr>
        <w:pStyle w:val="ListBullet1"/>
        <w:numPr>
          <w:ilvl w:val="0"/>
          <w:numId w:val="12"/>
        </w:numPr>
        <w:rPr>
          <w:szCs w:val="20"/>
        </w:rPr>
      </w:pPr>
      <w:r>
        <w:t xml:space="preserve">A person's registration as a manager is automatically cancelled 30 days after the person fails to be covered by professional indemnity insurance. You cannot apply for permission </w:t>
      </w:r>
      <w:r w:rsidRPr="6D055EA3">
        <w:rPr>
          <w:rFonts w:cs="Arial"/>
        </w:rPr>
        <w:t xml:space="preserve">to continue be registered as an </w:t>
      </w:r>
      <w:proofErr w:type="gramStart"/>
      <w:r w:rsidRPr="6D055EA3">
        <w:rPr>
          <w:rFonts w:cs="Arial"/>
        </w:rPr>
        <w:t>owners</w:t>
      </w:r>
      <w:proofErr w:type="gramEnd"/>
      <w:r w:rsidRPr="6D055EA3">
        <w:rPr>
          <w:rFonts w:cs="Arial"/>
        </w:rPr>
        <w:t xml:space="preserve"> corporation manager</w:t>
      </w:r>
      <w:r w:rsidR="00181BF5">
        <w:rPr>
          <w:rFonts w:cs="Arial"/>
        </w:rPr>
        <w:t>.</w:t>
      </w:r>
    </w:p>
    <w:p w14:paraId="62607BD5" w14:textId="77777777" w:rsidR="001B39C8" w:rsidRPr="001B39C8" w:rsidRDefault="001B39C8">
      <w:pPr>
        <w:pStyle w:val="ListBullet1"/>
        <w:numPr>
          <w:ilvl w:val="0"/>
          <w:numId w:val="12"/>
        </w:numPr>
        <w:rPr>
          <w:szCs w:val="20"/>
        </w:rPr>
      </w:pPr>
      <w:r>
        <w:rPr>
          <w:bCs/>
          <w:szCs w:val="20"/>
        </w:rPr>
        <w:t>For more information:</w:t>
      </w:r>
    </w:p>
    <w:p w14:paraId="21189C7D" w14:textId="59E76AC9" w:rsidR="00A604B8" w:rsidRPr="00AD6932" w:rsidRDefault="001B39C8">
      <w:pPr>
        <w:pStyle w:val="ListBullet1"/>
        <w:numPr>
          <w:ilvl w:val="1"/>
          <w:numId w:val="12"/>
        </w:numPr>
        <w:rPr>
          <w:szCs w:val="20"/>
        </w:rPr>
      </w:pPr>
      <w:r>
        <w:rPr>
          <w:bCs/>
          <w:szCs w:val="20"/>
        </w:rPr>
        <w:t>v</w:t>
      </w:r>
      <w:r w:rsidR="00A604B8" w:rsidRPr="00AD6932">
        <w:rPr>
          <w:bCs/>
          <w:szCs w:val="20"/>
        </w:rPr>
        <w:t>isit the</w:t>
      </w:r>
      <w:r w:rsidR="00AD6932" w:rsidRPr="00AD6932">
        <w:rPr>
          <w:bCs/>
          <w:szCs w:val="20"/>
        </w:rPr>
        <w:t xml:space="preserve"> </w:t>
      </w:r>
      <w:hyperlink r:id="rId13" w:history="1">
        <w:r w:rsidR="00AD6932" w:rsidRPr="009074FA">
          <w:rPr>
            <w:rStyle w:val="Hyperlink"/>
            <w:bCs/>
            <w:szCs w:val="20"/>
          </w:rPr>
          <w:t>Owners corporation managers</w:t>
        </w:r>
      </w:hyperlink>
      <w:r w:rsidR="00AD6932" w:rsidRPr="00AD6932">
        <w:rPr>
          <w:bCs/>
          <w:szCs w:val="20"/>
        </w:rPr>
        <w:t xml:space="preserve"> section of the Consumer Affairs Victoria website</w:t>
      </w:r>
      <w:r w:rsidR="00AD6932">
        <w:rPr>
          <w:bCs/>
          <w:szCs w:val="20"/>
        </w:rPr>
        <w:t xml:space="preserve"> </w:t>
      </w:r>
      <w:r w:rsidR="00A604B8" w:rsidRPr="00AD6932">
        <w:rPr>
          <w:bCs/>
          <w:szCs w:val="20"/>
        </w:rPr>
        <w:t>(</w:t>
      </w:r>
      <w:r w:rsidR="00AD6932" w:rsidRPr="00AD6932">
        <w:rPr>
          <w:rFonts w:cs="Arial"/>
          <w:szCs w:val="20"/>
          <w:shd w:val="clear" w:color="auto" w:fill="FFFFFF"/>
        </w:rPr>
        <w:t>consumer.vic.gov.au/</w:t>
      </w:r>
      <w:proofErr w:type="spellStart"/>
      <w:r w:rsidR="00AD6932" w:rsidRPr="00AD6932">
        <w:rPr>
          <w:rFonts w:cs="Arial"/>
          <w:szCs w:val="20"/>
          <w:shd w:val="clear" w:color="auto" w:fill="FFFFFF"/>
        </w:rPr>
        <w:t>ownerscorpmanagers</w:t>
      </w:r>
      <w:proofErr w:type="spellEnd"/>
      <w:r w:rsidR="00A604B8" w:rsidRPr="00AD6932">
        <w:rPr>
          <w:szCs w:val="20"/>
        </w:rPr>
        <w:t>)</w:t>
      </w:r>
      <w:r w:rsidR="00B74119" w:rsidRPr="00AD6932">
        <w:rPr>
          <w:szCs w:val="20"/>
        </w:rPr>
        <w:t>.</w:t>
      </w:r>
    </w:p>
    <w:p w14:paraId="48381843" w14:textId="1324A05E" w:rsidR="00B74119" w:rsidRPr="00AD6932" w:rsidRDefault="001B39C8">
      <w:pPr>
        <w:pStyle w:val="ListBullet1"/>
        <w:numPr>
          <w:ilvl w:val="1"/>
          <w:numId w:val="12"/>
        </w:numPr>
        <w:rPr>
          <w:szCs w:val="20"/>
        </w:rPr>
      </w:pPr>
      <w:r>
        <w:rPr>
          <w:szCs w:val="20"/>
        </w:rPr>
        <w:t>c</w:t>
      </w:r>
      <w:r w:rsidR="00B74119" w:rsidRPr="00AD6932">
        <w:rPr>
          <w:szCs w:val="20"/>
        </w:rPr>
        <w:t>all the B</w:t>
      </w:r>
      <w:r w:rsidR="001333CB">
        <w:rPr>
          <w:szCs w:val="20"/>
        </w:rPr>
        <w:t>LA</w:t>
      </w:r>
      <w:r w:rsidR="00B74119" w:rsidRPr="00AD6932">
        <w:rPr>
          <w:szCs w:val="20"/>
        </w:rPr>
        <w:t xml:space="preserve"> on 1300 13 54 52.</w:t>
      </w:r>
    </w:p>
    <w:p w14:paraId="406B7F43" w14:textId="009741FD" w:rsidR="00AF7D18" w:rsidRPr="00AF7D18" w:rsidRDefault="001B39C8">
      <w:pPr>
        <w:numPr>
          <w:ilvl w:val="1"/>
          <w:numId w:val="12"/>
        </w:numPr>
        <w:spacing w:before="0" w:after="0"/>
      </w:pPr>
      <w:r w:rsidRPr="00AF7D18">
        <w:rPr>
          <w:szCs w:val="20"/>
        </w:rPr>
        <w:t>r</w:t>
      </w:r>
      <w:r w:rsidR="00A604B8" w:rsidRPr="00AF7D18">
        <w:rPr>
          <w:szCs w:val="20"/>
        </w:rPr>
        <w:t xml:space="preserve">efer to the </w:t>
      </w:r>
      <w:r w:rsidR="00AD6932" w:rsidRPr="00AF7D18">
        <w:rPr>
          <w:bCs/>
          <w:i/>
        </w:rPr>
        <w:t>Owners Corporation</w:t>
      </w:r>
      <w:r w:rsidR="00571B0C">
        <w:rPr>
          <w:bCs/>
          <w:i/>
        </w:rPr>
        <w:t>s</w:t>
      </w:r>
      <w:r w:rsidR="00AD6932" w:rsidRPr="00AF7D18">
        <w:rPr>
          <w:bCs/>
          <w:i/>
        </w:rPr>
        <w:t xml:space="preserve"> Act 2006</w:t>
      </w:r>
      <w:r w:rsidR="00A604B8" w:rsidRPr="00AF7D18">
        <w:rPr>
          <w:szCs w:val="20"/>
        </w:rPr>
        <w:t xml:space="preserve">, sections </w:t>
      </w:r>
      <w:r w:rsidR="001333CB" w:rsidRPr="00AF7D18">
        <w:rPr>
          <w:szCs w:val="20"/>
        </w:rPr>
        <w:t xml:space="preserve">76, 77, 185A, 186, 186A, </w:t>
      </w:r>
      <w:proofErr w:type="gramStart"/>
      <w:r w:rsidR="001333CB" w:rsidRPr="00AF7D18">
        <w:rPr>
          <w:szCs w:val="20"/>
        </w:rPr>
        <w:t>186B</w:t>
      </w:r>
      <w:proofErr w:type="gramEnd"/>
    </w:p>
    <w:p w14:paraId="6077C5EE" w14:textId="2D982260" w:rsidR="00A604B8" w:rsidRPr="00A604B8" w:rsidRDefault="00A604B8">
      <w:pPr>
        <w:numPr>
          <w:ilvl w:val="1"/>
          <w:numId w:val="12"/>
        </w:numPr>
        <w:spacing w:before="0" w:after="0"/>
      </w:pPr>
      <w:r w:rsidRPr="00A604B8">
        <w:t>Seek your own independent legal advice.</w:t>
      </w:r>
    </w:p>
    <w:p w14:paraId="6DF122EF" w14:textId="77777777" w:rsidR="0003284E" w:rsidRPr="00752C74" w:rsidRDefault="0003284E" w:rsidP="0003284E">
      <w:pPr>
        <w:pStyle w:val="Heading3"/>
      </w:pPr>
      <w:r>
        <w:t>Privacy</w:t>
      </w:r>
    </w:p>
    <w:p w14:paraId="56D6251B" w14:textId="77777777" w:rsidR="0003284E" w:rsidRDefault="0003284E" w:rsidP="0003284E">
      <w:pPr>
        <w:pStyle w:val="BodyText"/>
      </w:pPr>
      <w:r>
        <w:t xml:space="preserve">For privacy information, please refer to the </w:t>
      </w:r>
      <w:hyperlink r:id="rId14" w:history="1">
        <w:r>
          <w:rPr>
            <w:rStyle w:val="Hyperlink"/>
          </w:rPr>
          <w:t>Information and privacy - B</w:t>
        </w:r>
        <w:r w:rsidRPr="00B45369">
          <w:rPr>
            <w:rStyle w:val="Hyperlink"/>
          </w:rPr>
          <w:t>usiness Licensing Authority page on the Consumer Affairs Victoria website</w:t>
        </w:r>
      </w:hyperlink>
      <w:r>
        <w:t xml:space="preserve"> </w:t>
      </w:r>
      <w:r w:rsidRPr="0086525F">
        <w:t>(</w:t>
      </w:r>
      <w:r>
        <w:t>consumer</w:t>
      </w:r>
      <w:r w:rsidRPr="00752C74">
        <w:t>.vic.gov.au</w:t>
      </w:r>
      <w:r>
        <w:t>/</w:t>
      </w:r>
      <w:proofErr w:type="spellStart"/>
      <w:r>
        <w:t>blaprivacy</w:t>
      </w:r>
      <w:proofErr w:type="spellEnd"/>
      <w:r>
        <w:t>).</w:t>
      </w:r>
    </w:p>
    <w:p w14:paraId="705A676E" w14:textId="77777777" w:rsidR="00850673" w:rsidRDefault="00850673" w:rsidP="00850673">
      <w:pPr>
        <w:pStyle w:val="Heading2"/>
      </w:pPr>
      <w:r>
        <w:t>After you lodge your application</w:t>
      </w:r>
    </w:p>
    <w:p w14:paraId="573ED302" w14:textId="77777777" w:rsidR="00850673" w:rsidRPr="008773A1" w:rsidRDefault="00850673">
      <w:pPr>
        <w:pStyle w:val="ListBullet1"/>
        <w:numPr>
          <w:ilvl w:val="0"/>
          <w:numId w:val="13"/>
        </w:numPr>
      </w:pPr>
      <w:r w:rsidRPr="008773A1">
        <w:t>If the form is completed correctly, processing time is on average 4 to 6 weeks. You may be required to provide further information.</w:t>
      </w:r>
    </w:p>
    <w:p w14:paraId="2031CADF" w14:textId="77777777" w:rsidR="00850673" w:rsidRPr="008773A1" w:rsidRDefault="00850673">
      <w:pPr>
        <w:pStyle w:val="ListBullet1"/>
        <w:numPr>
          <w:ilvl w:val="0"/>
          <w:numId w:val="13"/>
        </w:numPr>
      </w:pPr>
      <w:r w:rsidRPr="008773A1">
        <w:t>If any change occurs in the information you have provided in this application, you must notify the Business Licensing Authority in writing immediately.</w:t>
      </w:r>
    </w:p>
    <w:p w14:paraId="31408A01" w14:textId="1EEDD504" w:rsidR="00850673" w:rsidRDefault="00850673">
      <w:pPr>
        <w:pStyle w:val="ListBullet1"/>
        <w:numPr>
          <w:ilvl w:val="0"/>
          <w:numId w:val="13"/>
        </w:numPr>
      </w:pPr>
      <w:r w:rsidRPr="008773A1">
        <w:t>You will be notified of the decision in writing.</w:t>
      </w:r>
    </w:p>
    <w:p w14:paraId="13FB1CA9" w14:textId="77777777" w:rsidR="00850673" w:rsidRDefault="00850673">
      <w:pPr>
        <w:pStyle w:val="ListBullet1"/>
        <w:numPr>
          <w:ilvl w:val="0"/>
          <w:numId w:val="13"/>
        </w:numPr>
      </w:pPr>
      <w:r w:rsidRPr="008773A1">
        <w:t xml:space="preserve">If your application is not successful, you can appeal the decision by applying to the Victorian Civil and Administrative Tribunal </w:t>
      </w:r>
      <w:r w:rsidR="00B74119">
        <w:t xml:space="preserve">(VCAT) </w:t>
      </w:r>
      <w:r w:rsidRPr="008773A1">
        <w:t>within 28 days of the decision.</w:t>
      </w:r>
    </w:p>
    <w:p w14:paraId="38900B5D" w14:textId="54ADA6B2" w:rsidR="00B74119" w:rsidRDefault="00DA37D6" w:rsidP="00B74119">
      <w:pPr>
        <w:pStyle w:val="Heading2"/>
      </w:pPr>
      <w:r>
        <w:br w:type="page"/>
      </w:r>
      <w:r w:rsidR="00B74119">
        <w:t>Application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736"/>
        <w:gridCol w:w="1737"/>
        <w:gridCol w:w="1736"/>
        <w:gridCol w:w="887"/>
        <w:gridCol w:w="850"/>
      </w:tblGrid>
      <w:tr w:rsidR="00F33833" w:rsidRPr="00E450AD" w14:paraId="61BFCCE2" w14:textId="77777777" w:rsidTr="00EC456A">
        <w:trPr>
          <w:cantSplit/>
        </w:trPr>
        <w:tc>
          <w:tcPr>
            <w:tcW w:w="104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10BA17" w14:textId="3EA86DEE" w:rsidR="00AD6932" w:rsidRPr="00AD6932" w:rsidRDefault="00F33833">
            <w:pPr>
              <w:numPr>
                <w:ilvl w:val="0"/>
                <w:numId w:val="10"/>
              </w:numPr>
              <w:rPr>
                <w:szCs w:val="20"/>
              </w:rPr>
            </w:pPr>
            <w:r>
              <w:t>Who is seeking permission?</w:t>
            </w:r>
            <w:r>
              <w:br/>
            </w:r>
            <w:r w:rsidRPr="00F972EF">
              <w:rPr>
                <w:color w:val="808080"/>
              </w:rPr>
              <w:t xml:space="preserve">Mark </w:t>
            </w:r>
            <w:r w:rsidR="003B2A7D" w:rsidRPr="00F972EF">
              <w:rPr>
                <w:color w:val="808080"/>
              </w:rPr>
              <w:t xml:space="preserve">only </w:t>
            </w:r>
            <w:r w:rsidRPr="00F972EF">
              <w:rPr>
                <w:color w:val="808080"/>
              </w:rPr>
              <w:t>one option with an ‘X’</w:t>
            </w:r>
          </w:p>
        </w:tc>
      </w:tr>
      <w:tr w:rsidR="00EC456A" w:rsidRPr="00E450AD" w14:paraId="25DD43BD" w14:textId="77777777" w:rsidTr="00FA2179">
        <w:trPr>
          <w:cantSplit/>
          <w:trHeight w:val="797"/>
        </w:trPr>
        <w:tc>
          <w:tcPr>
            <w:tcW w:w="9606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623F3B7" w14:textId="63851C40" w:rsidR="00EC456A" w:rsidRPr="00E450AD" w:rsidRDefault="00EC456A" w:rsidP="00EC456A">
            <w:pPr>
              <w:jc w:val="right"/>
              <w:rPr>
                <w:szCs w:val="20"/>
              </w:rPr>
            </w:pPr>
            <w:r w:rsidRPr="00EC456A">
              <w:rPr>
                <w:szCs w:val="20"/>
              </w:rPr>
              <w:t xml:space="preserve">A </w:t>
            </w:r>
            <w:r w:rsidR="008D352A">
              <w:rPr>
                <w:szCs w:val="20"/>
              </w:rPr>
              <w:t xml:space="preserve">registered </w:t>
            </w:r>
            <w:r w:rsidR="00C014A2">
              <w:rPr>
                <w:szCs w:val="20"/>
              </w:rPr>
              <w:t xml:space="preserve">individual </w:t>
            </w:r>
            <w:r w:rsidRPr="00EC456A">
              <w:rPr>
                <w:szCs w:val="20"/>
              </w:rPr>
              <w:t xml:space="preserve">seeking to prevent </w:t>
            </w:r>
            <w:r w:rsidR="008D352A">
              <w:rPr>
                <w:szCs w:val="20"/>
              </w:rPr>
              <w:t>registration</w:t>
            </w:r>
            <w:r w:rsidRPr="00EC456A">
              <w:rPr>
                <w:szCs w:val="20"/>
              </w:rPr>
              <w:t xml:space="preserve"> cancellation – </w:t>
            </w:r>
            <w:r w:rsidR="00C014A2">
              <w:rPr>
                <w:szCs w:val="20"/>
              </w:rPr>
              <w:t>complete</w:t>
            </w:r>
            <w:r w:rsidRPr="00EC456A">
              <w:rPr>
                <w:szCs w:val="20"/>
              </w:rPr>
              <w:t xml:space="preserve"> </w:t>
            </w:r>
            <w:r w:rsidRPr="00EC456A">
              <w:rPr>
                <w:b/>
                <w:szCs w:val="20"/>
              </w:rPr>
              <w:t>question 2</w:t>
            </w:r>
            <w:r w:rsidR="00C014A2">
              <w:rPr>
                <w:b/>
                <w:szCs w:val="20"/>
              </w:rPr>
              <w:t>,</w:t>
            </w:r>
            <w:r w:rsidR="00C014A2">
              <w:rPr>
                <w:b/>
                <w:szCs w:val="20"/>
              </w:rPr>
              <w:br/>
              <w:t xml:space="preserve">then </w:t>
            </w:r>
            <w:r w:rsidR="00AF7D83">
              <w:rPr>
                <w:b/>
                <w:szCs w:val="20"/>
              </w:rPr>
              <w:t>4-6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C495F63" w14:textId="77777777" w:rsidR="00EC456A" w:rsidRPr="00E450AD" w:rsidRDefault="00EC456A" w:rsidP="00F972EF">
            <w:pPr>
              <w:rPr>
                <w:szCs w:val="20"/>
              </w:rPr>
            </w:pPr>
          </w:p>
        </w:tc>
      </w:tr>
      <w:tr w:rsidR="00EC456A" w:rsidRPr="00E450AD" w14:paraId="429F6157" w14:textId="77777777" w:rsidTr="00FA2179">
        <w:trPr>
          <w:cantSplit/>
          <w:trHeight w:val="797"/>
        </w:trPr>
        <w:tc>
          <w:tcPr>
            <w:tcW w:w="9606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47C7D5B" w14:textId="15517FD7" w:rsidR="00EC456A" w:rsidRPr="00EC456A" w:rsidRDefault="00EC456A" w:rsidP="00EC456A">
            <w:pPr>
              <w:jc w:val="right"/>
              <w:rPr>
                <w:szCs w:val="20"/>
              </w:rPr>
            </w:pPr>
            <w:r w:rsidRPr="00EC456A">
              <w:rPr>
                <w:szCs w:val="20"/>
              </w:rPr>
              <w:t xml:space="preserve">An individual person seeking to be granted </w:t>
            </w:r>
            <w:r w:rsidR="008D352A">
              <w:rPr>
                <w:szCs w:val="20"/>
              </w:rPr>
              <w:t>a registration</w:t>
            </w:r>
            <w:r w:rsidRPr="00EC456A">
              <w:rPr>
                <w:szCs w:val="20"/>
              </w:rPr>
              <w:t xml:space="preserve"> – </w:t>
            </w:r>
            <w:r w:rsidR="00C014A2">
              <w:rPr>
                <w:szCs w:val="20"/>
              </w:rPr>
              <w:t>complete</w:t>
            </w:r>
            <w:r w:rsidR="00C014A2" w:rsidRPr="00EC456A">
              <w:rPr>
                <w:szCs w:val="20"/>
              </w:rPr>
              <w:t xml:space="preserve"> </w:t>
            </w:r>
            <w:r w:rsidR="00C014A2" w:rsidRPr="00EC456A">
              <w:rPr>
                <w:b/>
                <w:szCs w:val="20"/>
              </w:rPr>
              <w:t xml:space="preserve">question </w:t>
            </w:r>
            <w:r w:rsidR="00AF7D83" w:rsidRPr="00EC456A">
              <w:rPr>
                <w:b/>
                <w:szCs w:val="20"/>
              </w:rPr>
              <w:t>2</w:t>
            </w:r>
            <w:r w:rsidR="00AF7D83">
              <w:rPr>
                <w:b/>
                <w:szCs w:val="20"/>
              </w:rPr>
              <w:t>,</w:t>
            </w:r>
            <w:r w:rsidR="00AF7D83">
              <w:rPr>
                <w:b/>
                <w:szCs w:val="20"/>
              </w:rPr>
              <w:br/>
              <w:t>then 4-6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6E1E1C7" w14:textId="77777777" w:rsidR="00EC456A" w:rsidRPr="00E450AD" w:rsidRDefault="00EC456A" w:rsidP="00F972EF">
            <w:pPr>
              <w:rPr>
                <w:szCs w:val="20"/>
              </w:rPr>
            </w:pPr>
          </w:p>
        </w:tc>
      </w:tr>
      <w:tr w:rsidR="00EC456A" w:rsidRPr="00E450AD" w14:paraId="2EB0254B" w14:textId="77777777" w:rsidTr="00FA2179">
        <w:trPr>
          <w:cantSplit/>
          <w:trHeight w:val="797"/>
        </w:trPr>
        <w:tc>
          <w:tcPr>
            <w:tcW w:w="9606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C1D1FC3" w14:textId="0DFCB9CE" w:rsidR="00EC456A" w:rsidRPr="00EC456A" w:rsidRDefault="00EC456A" w:rsidP="00EC456A">
            <w:pPr>
              <w:jc w:val="right"/>
              <w:rPr>
                <w:szCs w:val="20"/>
              </w:rPr>
            </w:pPr>
            <w:r w:rsidRPr="00EC456A">
              <w:rPr>
                <w:szCs w:val="20"/>
              </w:rPr>
              <w:t xml:space="preserve">A </w:t>
            </w:r>
            <w:r w:rsidR="00FF079D">
              <w:rPr>
                <w:szCs w:val="20"/>
              </w:rPr>
              <w:t xml:space="preserve">director of a </w:t>
            </w:r>
            <w:r w:rsidR="008D352A">
              <w:rPr>
                <w:szCs w:val="20"/>
              </w:rPr>
              <w:t>registered</w:t>
            </w:r>
            <w:r w:rsidRPr="00EC456A">
              <w:rPr>
                <w:szCs w:val="20"/>
              </w:rPr>
              <w:t xml:space="preserve"> company seeking to prevent </w:t>
            </w:r>
            <w:r w:rsidR="008D352A">
              <w:rPr>
                <w:szCs w:val="20"/>
              </w:rPr>
              <w:t>registration</w:t>
            </w:r>
            <w:r w:rsidRPr="00EC456A">
              <w:rPr>
                <w:szCs w:val="20"/>
              </w:rPr>
              <w:t xml:space="preserve"> cancellation – </w:t>
            </w:r>
            <w:r w:rsidR="00C014A2">
              <w:rPr>
                <w:szCs w:val="20"/>
              </w:rPr>
              <w:t xml:space="preserve">complete </w:t>
            </w:r>
            <w:r w:rsidR="00C014A2" w:rsidRPr="00C014A2">
              <w:rPr>
                <w:b/>
                <w:bCs/>
                <w:szCs w:val="20"/>
              </w:rPr>
              <w:t>questions 2</w:t>
            </w:r>
            <w:r w:rsidR="00AF7D83">
              <w:rPr>
                <w:b/>
                <w:bCs/>
                <w:szCs w:val="20"/>
              </w:rPr>
              <w:t>-6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458688F" w14:textId="77777777" w:rsidR="00EC456A" w:rsidRPr="00E450AD" w:rsidRDefault="00EC456A" w:rsidP="00F972EF">
            <w:pPr>
              <w:rPr>
                <w:szCs w:val="20"/>
              </w:rPr>
            </w:pPr>
          </w:p>
        </w:tc>
      </w:tr>
      <w:tr w:rsidR="00EC456A" w:rsidRPr="00E450AD" w14:paraId="79FF44BC" w14:textId="77777777" w:rsidTr="00FA2179">
        <w:trPr>
          <w:cantSplit/>
          <w:trHeight w:val="797"/>
        </w:trPr>
        <w:tc>
          <w:tcPr>
            <w:tcW w:w="9606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69384F0" w14:textId="2324018C" w:rsidR="00EC456A" w:rsidRPr="00EC456A" w:rsidRDefault="00EC456A" w:rsidP="00EC456A">
            <w:pPr>
              <w:jc w:val="right"/>
              <w:rPr>
                <w:szCs w:val="20"/>
              </w:rPr>
            </w:pPr>
            <w:r w:rsidRPr="00EC456A">
              <w:rPr>
                <w:szCs w:val="20"/>
              </w:rPr>
              <w:t xml:space="preserve">A </w:t>
            </w:r>
            <w:r w:rsidR="00FF079D">
              <w:rPr>
                <w:szCs w:val="20"/>
              </w:rPr>
              <w:t xml:space="preserve">director of a </w:t>
            </w:r>
            <w:r w:rsidRPr="00EC456A">
              <w:rPr>
                <w:szCs w:val="20"/>
              </w:rPr>
              <w:t>company seeking permission to be granted</w:t>
            </w:r>
            <w:r w:rsidR="008D352A">
              <w:rPr>
                <w:szCs w:val="20"/>
              </w:rPr>
              <w:t xml:space="preserve"> a registration</w:t>
            </w:r>
            <w:r w:rsidRPr="00EC456A">
              <w:rPr>
                <w:szCs w:val="20"/>
              </w:rPr>
              <w:t>–</w:t>
            </w:r>
            <w:r w:rsidR="00C014A2" w:rsidRPr="00EC456A">
              <w:rPr>
                <w:szCs w:val="20"/>
              </w:rPr>
              <w:t xml:space="preserve"> </w:t>
            </w:r>
            <w:r w:rsidR="00C014A2">
              <w:rPr>
                <w:szCs w:val="20"/>
              </w:rPr>
              <w:t xml:space="preserve">complete </w:t>
            </w:r>
            <w:r w:rsidR="00C014A2" w:rsidRPr="00C014A2">
              <w:rPr>
                <w:b/>
                <w:bCs/>
                <w:szCs w:val="20"/>
              </w:rPr>
              <w:t>questions 2</w:t>
            </w:r>
            <w:r w:rsidR="00AF7D83">
              <w:rPr>
                <w:b/>
                <w:bCs/>
                <w:szCs w:val="20"/>
              </w:rPr>
              <w:t>-6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45FCB18" w14:textId="77777777" w:rsidR="00EC456A" w:rsidRPr="00E450AD" w:rsidRDefault="00EC456A" w:rsidP="00F972EF">
            <w:pPr>
              <w:rPr>
                <w:szCs w:val="20"/>
              </w:rPr>
            </w:pPr>
          </w:p>
        </w:tc>
      </w:tr>
      <w:tr w:rsidR="00EC456A" w:rsidRPr="00E450AD" w14:paraId="11E3ED50" w14:textId="77777777" w:rsidTr="00EC456A">
        <w:trPr>
          <w:cantSplit/>
        </w:trPr>
        <w:tc>
          <w:tcPr>
            <w:tcW w:w="104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FCEB83" w14:textId="77777777" w:rsidR="00EC456A" w:rsidRPr="00E450AD" w:rsidRDefault="00EC456A">
            <w:pPr>
              <w:numPr>
                <w:ilvl w:val="0"/>
                <w:numId w:val="10"/>
              </w:numPr>
              <w:rPr>
                <w:szCs w:val="20"/>
              </w:rPr>
            </w:pPr>
            <w:r>
              <w:rPr>
                <w:szCs w:val="20"/>
              </w:rPr>
              <w:t>Applicant details</w:t>
            </w:r>
          </w:p>
        </w:tc>
      </w:tr>
      <w:tr w:rsidR="008C7D8E" w:rsidRPr="00E450AD" w14:paraId="220F62EC" w14:textId="77777777" w:rsidTr="00000127">
        <w:trPr>
          <w:cantSplit/>
        </w:trPr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013DF0A" w14:textId="77777777" w:rsidR="008C7D8E" w:rsidRPr="00E450AD" w:rsidRDefault="00EC456A" w:rsidP="00EC45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Family name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607FB0" w14:textId="77777777" w:rsidR="008C7D8E" w:rsidRPr="00E450AD" w:rsidRDefault="008C7D8E" w:rsidP="008C7D8E">
            <w:pPr>
              <w:rPr>
                <w:szCs w:val="20"/>
              </w:rPr>
            </w:pPr>
          </w:p>
        </w:tc>
      </w:tr>
      <w:tr w:rsidR="00EC456A" w:rsidRPr="00E450AD" w14:paraId="5B6C341D" w14:textId="77777777" w:rsidTr="00000127">
        <w:trPr>
          <w:cantSplit/>
        </w:trPr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352C55C" w14:textId="77777777" w:rsidR="00EC456A" w:rsidRDefault="00EC456A" w:rsidP="00EC456A">
            <w:pPr>
              <w:ind w:left="360"/>
              <w:jc w:val="right"/>
              <w:rPr>
                <w:szCs w:val="20"/>
              </w:rPr>
            </w:pPr>
            <w:r>
              <w:rPr>
                <w:szCs w:val="20"/>
              </w:rPr>
              <w:t>Given names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6A3B27" w14:textId="77777777" w:rsidR="00EC456A" w:rsidRPr="00E450AD" w:rsidRDefault="00EC456A" w:rsidP="008C7D8E">
            <w:pPr>
              <w:rPr>
                <w:szCs w:val="20"/>
              </w:rPr>
            </w:pPr>
          </w:p>
        </w:tc>
      </w:tr>
      <w:tr w:rsidR="00000127" w:rsidRPr="00E450AD" w14:paraId="2EBD5459" w14:textId="77777777" w:rsidTr="00000127">
        <w:trPr>
          <w:cantSplit/>
        </w:trPr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1181A6B" w14:textId="77777777" w:rsidR="00000127" w:rsidRDefault="00000127" w:rsidP="00000127">
            <w:pPr>
              <w:ind w:left="360"/>
              <w:jc w:val="right"/>
              <w:rPr>
                <w:szCs w:val="20"/>
              </w:rPr>
            </w:pPr>
            <w:r>
              <w:rPr>
                <w:szCs w:val="20"/>
              </w:rPr>
              <w:t>Date of birth</w:t>
            </w:r>
            <w:r>
              <w:rPr>
                <w:szCs w:val="20"/>
              </w:rPr>
              <w:br/>
            </w:r>
            <w:r w:rsidRPr="00F972EF">
              <w:rPr>
                <w:color w:val="808080"/>
                <w:szCs w:val="20"/>
              </w:rPr>
              <w:t>dd/mm/</w:t>
            </w:r>
            <w:proofErr w:type="spellStart"/>
            <w:r w:rsidRPr="00F972EF">
              <w:rPr>
                <w:color w:val="808080"/>
                <w:szCs w:val="20"/>
              </w:rPr>
              <w:t>yyyy</w:t>
            </w:r>
            <w:proofErr w:type="spellEnd"/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4BA6B8F" w14:textId="77777777" w:rsidR="00000127" w:rsidRPr="00E450AD" w:rsidRDefault="00000127" w:rsidP="008C7D8E">
            <w:pPr>
              <w:rPr>
                <w:szCs w:val="20"/>
              </w:rPr>
            </w:pPr>
          </w:p>
        </w:tc>
      </w:tr>
      <w:tr w:rsidR="00E450AD" w:rsidRPr="00E450AD" w14:paraId="3A2FB2B8" w14:textId="77777777" w:rsidTr="004E2005">
        <w:trPr>
          <w:cantSplit/>
          <w:trHeight w:val="938"/>
        </w:trPr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599680" w14:textId="77777777" w:rsidR="00E450AD" w:rsidRPr="00E450AD" w:rsidRDefault="00000127" w:rsidP="00273335">
            <w:pPr>
              <w:ind w:left="360"/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Full residential </w:t>
            </w:r>
            <w:r w:rsidR="00E450AD" w:rsidRPr="00E450AD">
              <w:rPr>
                <w:szCs w:val="20"/>
              </w:rPr>
              <w:t>address</w:t>
            </w:r>
            <w:r w:rsidR="00E450AD" w:rsidRPr="00E450AD">
              <w:rPr>
                <w:szCs w:val="20"/>
              </w:rPr>
              <w:br/>
            </w:r>
            <w:r>
              <w:rPr>
                <w:color w:val="767171"/>
                <w:szCs w:val="20"/>
              </w:rPr>
              <w:t xml:space="preserve">Including postcode. </w:t>
            </w:r>
            <w:r w:rsidR="00E450AD" w:rsidRPr="00E450AD">
              <w:rPr>
                <w:color w:val="767171"/>
                <w:szCs w:val="20"/>
              </w:rPr>
              <w:t>PO Boxes cannot be accepted.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EF80DE" w14:textId="77777777" w:rsidR="00E450AD" w:rsidRPr="00E450AD" w:rsidRDefault="00E450AD" w:rsidP="00806653">
            <w:pPr>
              <w:rPr>
                <w:szCs w:val="20"/>
              </w:rPr>
            </w:pPr>
          </w:p>
        </w:tc>
      </w:tr>
      <w:tr w:rsidR="00273335" w:rsidRPr="00E450AD" w14:paraId="12B6FCAF" w14:textId="77777777" w:rsidTr="00000127">
        <w:trPr>
          <w:cantSplit/>
          <w:trHeight w:val="888"/>
        </w:trPr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E8103D" w14:textId="77777777" w:rsidR="00273335" w:rsidRDefault="00273335" w:rsidP="00273335">
            <w:pPr>
              <w:ind w:left="360"/>
              <w:jc w:val="right"/>
              <w:rPr>
                <w:szCs w:val="20"/>
              </w:rPr>
            </w:pPr>
            <w:r>
              <w:rPr>
                <w:szCs w:val="20"/>
              </w:rPr>
              <w:t>Full postal address</w:t>
            </w:r>
            <w:r>
              <w:rPr>
                <w:szCs w:val="20"/>
              </w:rPr>
              <w:br/>
            </w:r>
            <w:r w:rsidRPr="00F972EF">
              <w:rPr>
                <w:color w:val="808080"/>
                <w:szCs w:val="20"/>
              </w:rPr>
              <w:t>If different from residential address.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C3D45F" w14:textId="77777777" w:rsidR="00273335" w:rsidRPr="00E450AD" w:rsidRDefault="00273335" w:rsidP="00806653">
            <w:pPr>
              <w:rPr>
                <w:szCs w:val="20"/>
              </w:rPr>
            </w:pPr>
          </w:p>
        </w:tc>
      </w:tr>
      <w:tr w:rsidR="00E450AD" w:rsidRPr="00E450AD" w14:paraId="1678FF11" w14:textId="77777777" w:rsidTr="00000127">
        <w:trPr>
          <w:cantSplit/>
        </w:trPr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1087395" w14:textId="77777777" w:rsidR="00E450AD" w:rsidRPr="00E450AD" w:rsidRDefault="00E450AD" w:rsidP="00273335">
            <w:pPr>
              <w:ind w:left="360"/>
              <w:jc w:val="right"/>
              <w:rPr>
                <w:szCs w:val="20"/>
              </w:rPr>
            </w:pPr>
            <w:r w:rsidRPr="00E450AD">
              <w:rPr>
                <w:szCs w:val="20"/>
              </w:rPr>
              <w:t>Daytime telephone number</w:t>
            </w:r>
            <w:r w:rsidRPr="00E450AD">
              <w:rPr>
                <w:szCs w:val="20"/>
              </w:rPr>
              <w:br/>
            </w:r>
            <w:r w:rsidRPr="00E450AD">
              <w:rPr>
                <w:color w:val="808080"/>
                <w:szCs w:val="20"/>
              </w:rPr>
              <w:t>Mobiles OK. For landlines, include area code.</w:t>
            </w:r>
          </w:p>
        </w:tc>
        <w:tc>
          <w:tcPr>
            <w:tcW w:w="6946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46E2D7" w14:textId="77777777" w:rsidR="00E450AD" w:rsidRPr="00E450AD" w:rsidRDefault="00E450AD" w:rsidP="00806653">
            <w:pPr>
              <w:rPr>
                <w:szCs w:val="20"/>
              </w:rPr>
            </w:pPr>
          </w:p>
        </w:tc>
      </w:tr>
      <w:tr w:rsidR="00273335" w:rsidRPr="00E450AD" w14:paraId="49C67DDF" w14:textId="77777777" w:rsidTr="00000127">
        <w:trPr>
          <w:cantSplit/>
        </w:trPr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ADDE20E" w14:textId="77777777" w:rsidR="00273335" w:rsidRPr="00E450AD" w:rsidRDefault="00273335" w:rsidP="00273335">
            <w:pPr>
              <w:ind w:left="360"/>
              <w:jc w:val="right"/>
              <w:rPr>
                <w:szCs w:val="20"/>
              </w:rPr>
            </w:pPr>
            <w:r>
              <w:rPr>
                <w:szCs w:val="20"/>
              </w:rPr>
              <w:t>Email</w:t>
            </w:r>
          </w:p>
        </w:tc>
        <w:tc>
          <w:tcPr>
            <w:tcW w:w="6946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35F35F" w14:textId="77777777" w:rsidR="00273335" w:rsidRPr="00E450AD" w:rsidRDefault="00273335" w:rsidP="00806653">
            <w:pPr>
              <w:rPr>
                <w:szCs w:val="20"/>
              </w:rPr>
            </w:pPr>
          </w:p>
        </w:tc>
      </w:tr>
      <w:tr w:rsidR="00943BA6" w:rsidRPr="00E450AD" w14:paraId="640C159C" w14:textId="77777777" w:rsidTr="00943BA6">
        <w:trPr>
          <w:cantSplit/>
        </w:trPr>
        <w:tc>
          <w:tcPr>
            <w:tcW w:w="104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EB403C" w14:textId="77777777" w:rsidR="00943BA6" w:rsidRPr="00E450AD" w:rsidRDefault="00943BA6">
            <w:pPr>
              <w:numPr>
                <w:ilvl w:val="0"/>
                <w:numId w:val="10"/>
              </w:numPr>
              <w:rPr>
                <w:szCs w:val="20"/>
              </w:rPr>
            </w:pPr>
            <w:r>
              <w:rPr>
                <w:szCs w:val="20"/>
              </w:rPr>
              <w:t>Company details</w:t>
            </w:r>
          </w:p>
        </w:tc>
      </w:tr>
      <w:tr w:rsidR="00943BA6" w:rsidRPr="00E450AD" w14:paraId="032D9450" w14:textId="77777777" w:rsidTr="00943BA6">
        <w:trPr>
          <w:cantSplit/>
        </w:trPr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EA5FD61" w14:textId="77777777" w:rsidR="00943BA6" w:rsidRPr="00E450AD" w:rsidRDefault="00943BA6" w:rsidP="00943B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Name of company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F647D0" w14:textId="77777777" w:rsidR="00943BA6" w:rsidRPr="00E450AD" w:rsidRDefault="00943BA6" w:rsidP="00F972EF">
            <w:pPr>
              <w:rPr>
                <w:szCs w:val="20"/>
              </w:rPr>
            </w:pPr>
          </w:p>
        </w:tc>
      </w:tr>
      <w:tr w:rsidR="00943BA6" w:rsidRPr="00E450AD" w14:paraId="766DA825" w14:textId="77777777" w:rsidTr="004D43F7">
        <w:trPr>
          <w:cantSplit/>
        </w:trPr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69F78D0" w14:textId="374F4735" w:rsidR="00943BA6" w:rsidRDefault="00943BA6" w:rsidP="00943B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Australian Com</w:t>
            </w:r>
            <w:r w:rsidR="004D43F7">
              <w:rPr>
                <w:szCs w:val="20"/>
              </w:rPr>
              <w:t>pany Number (A</w:t>
            </w:r>
            <w:r w:rsidR="00FF079D">
              <w:rPr>
                <w:szCs w:val="20"/>
              </w:rPr>
              <w:t>C</w:t>
            </w:r>
            <w:r w:rsidR="004D43F7">
              <w:rPr>
                <w:szCs w:val="20"/>
              </w:rPr>
              <w:t>N)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EA87EF" w14:textId="77777777" w:rsidR="00943BA6" w:rsidRPr="00E450AD" w:rsidRDefault="00943BA6" w:rsidP="00F972EF">
            <w:pPr>
              <w:rPr>
                <w:szCs w:val="20"/>
              </w:rPr>
            </w:pPr>
          </w:p>
        </w:tc>
      </w:tr>
      <w:tr w:rsidR="004D43F7" w:rsidRPr="00E450AD" w14:paraId="3EB1A7FB" w14:textId="77777777" w:rsidTr="00CA096E">
        <w:trPr>
          <w:cantSplit/>
          <w:trHeight w:val="985"/>
        </w:trPr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7D88FBF" w14:textId="77777777" w:rsidR="004D43F7" w:rsidRDefault="004D43F7" w:rsidP="00943B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Registered address</w:t>
            </w:r>
            <w:r>
              <w:rPr>
                <w:szCs w:val="20"/>
              </w:rPr>
              <w:br/>
            </w:r>
            <w:r>
              <w:rPr>
                <w:color w:val="767171"/>
                <w:szCs w:val="20"/>
              </w:rPr>
              <w:t xml:space="preserve">Including postcode. </w:t>
            </w:r>
            <w:r w:rsidRPr="00E450AD">
              <w:rPr>
                <w:color w:val="767171"/>
                <w:szCs w:val="20"/>
              </w:rPr>
              <w:t>PO Boxes cannot be accepted.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0F7969" w14:textId="77777777" w:rsidR="004D43F7" w:rsidRPr="00E450AD" w:rsidRDefault="004D43F7" w:rsidP="00F972EF">
            <w:pPr>
              <w:rPr>
                <w:szCs w:val="20"/>
              </w:rPr>
            </w:pPr>
          </w:p>
        </w:tc>
      </w:tr>
      <w:tr w:rsidR="004D43F7" w:rsidRPr="00E450AD" w14:paraId="7AD7E4C5" w14:textId="77777777" w:rsidTr="00CA096E">
        <w:trPr>
          <w:cantSplit/>
          <w:trHeight w:val="1014"/>
        </w:trPr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0862552" w14:textId="62418E82" w:rsidR="004D43F7" w:rsidRDefault="004E2005" w:rsidP="00943B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Company t</w:t>
            </w:r>
            <w:r w:rsidR="004D43F7">
              <w:rPr>
                <w:szCs w:val="20"/>
              </w:rPr>
              <w:t>elephone number</w:t>
            </w:r>
            <w:r w:rsidR="004D43F7">
              <w:rPr>
                <w:szCs w:val="20"/>
              </w:rPr>
              <w:br/>
            </w:r>
            <w:r w:rsidR="004D43F7" w:rsidRPr="00E450AD">
              <w:rPr>
                <w:color w:val="808080"/>
                <w:szCs w:val="20"/>
              </w:rPr>
              <w:t>Mobiles OK. For landlines, include area code.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28C29" w14:textId="77777777" w:rsidR="004D43F7" w:rsidRPr="00E450AD" w:rsidRDefault="004D43F7" w:rsidP="00F972EF">
            <w:pPr>
              <w:rPr>
                <w:szCs w:val="20"/>
              </w:rPr>
            </w:pPr>
          </w:p>
        </w:tc>
      </w:tr>
      <w:tr w:rsidR="00C8120E" w:rsidRPr="00E450AD" w14:paraId="519CE6DE" w14:textId="77777777" w:rsidTr="00CA096E">
        <w:trPr>
          <w:cantSplit/>
          <w:trHeight w:val="760"/>
        </w:trPr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EBBBCF9" w14:textId="059F8939" w:rsidR="00C8120E" w:rsidRDefault="004E2005" w:rsidP="00943B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Company e</w:t>
            </w:r>
            <w:r w:rsidR="00C8120E">
              <w:rPr>
                <w:szCs w:val="20"/>
              </w:rPr>
              <w:t>mail address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4D9013" w14:textId="77777777" w:rsidR="00C8120E" w:rsidRPr="00E450AD" w:rsidRDefault="00C8120E" w:rsidP="00F972EF">
            <w:pPr>
              <w:rPr>
                <w:szCs w:val="20"/>
              </w:rPr>
            </w:pPr>
          </w:p>
        </w:tc>
      </w:tr>
      <w:tr w:rsidR="00CA096E" w:rsidRPr="00E450AD" w14:paraId="49DF4EE9" w14:textId="77777777" w:rsidTr="00CA096E">
        <w:trPr>
          <w:cantSplit/>
          <w:trHeight w:val="702"/>
        </w:trPr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C7BDE3D" w14:textId="7E13224A" w:rsidR="00CA096E" w:rsidRDefault="00CA096E" w:rsidP="00943BA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Name of the director who has been convicted </w:t>
            </w:r>
            <w:r w:rsidRPr="005614EA">
              <w:rPr>
                <w:rFonts w:cs="Arial"/>
                <w:szCs w:val="20"/>
              </w:rPr>
              <w:t>or found guilty</w:t>
            </w:r>
            <w:r>
              <w:rPr>
                <w:rFonts w:cs="Arial"/>
                <w:szCs w:val="20"/>
              </w:rPr>
              <w:t xml:space="preserve"> of the offence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09B12F" w14:textId="77777777" w:rsidR="00CA096E" w:rsidRPr="00E450AD" w:rsidRDefault="00CA096E" w:rsidP="00F972EF">
            <w:pPr>
              <w:rPr>
                <w:szCs w:val="20"/>
              </w:rPr>
            </w:pPr>
          </w:p>
        </w:tc>
      </w:tr>
      <w:tr w:rsidR="00AF7D83" w:rsidRPr="00E450AD" w14:paraId="5579A830" w14:textId="77777777" w:rsidTr="00AF7D83">
        <w:trPr>
          <w:cantSplit/>
          <w:trHeight w:val="135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65BC72" w14:textId="77777777" w:rsidR="00AF7D83" w:rsidRDefault="00AF7D83" w:rsidP="00AF7D83">
            <w:pPr>
              <w:spacing w:before="0" w:after="0"/>
              <w:jc w:val="right"/>
              <w:rPr>
                <w:szCs w:val="20"/>
              </w:rPr>
            </w:pP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FB22F9" w14:textId="77777777" w:rsidR="00AF7D83" w:rsidRPr="00E450AD" w:rsidRDefault="00AF7D83" w:rsidP="00AF7D83">
            <w:pPr>
              <w:spacing w:before="0" w:after="0"/>
              <w:rPr>
                <w:szCs w:val="20"/>
              </w:rPr>
            </w:pPr>
          </w:p>
        </w:tc>
      </w:tr>
      <w:tr w:rsidR="004D43F7" w:rsidRPr="00E450AD" w14:paraId="77B4280B" w14:textId="77777777" w:rsidTr="00AF7D83">
        <w:trPr>
          <w:cantSplit/>
        </w:trPr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1D4C097" w14:textId="4FEDBA9C" w:rsidR="004D43F7" w:rsidRDefault="00AF7D83">
            <w:pPr>
              <w:numPr>
                <w:ilvl w:val="0"/>
                <w:numId w:val="10"/>
              </w:num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Are you or is the </w:t>
            </w:r>
            <w:r w:rsidR="004D43F7">
              <w:rPr>
                <w:szCs w:val="20"/>
              </w:rPr>
              <w:t xml:space="preserve">company currently </w:t>
            </w:r>
            <w:r w:rsidR="00FF079D">
              <w:rPr>
                <w:szCs w:val="20"/>
              </w:rPr>
              <w:t>registered</w:t>
            </w:r>
            <w:r w:rsidR="004D43F7">
              <w:rPr>
                <w:szCs w:val="20"/>
              </w:rPr>
              <w:t xml:space="preserve"> as an </w:t>
            </w:r>
            <w:proofErr w:type="gramStart"/>
            <w:r w:rsidR="00FF079D">
              <w:rPr>
                <w:szCs w:val="20"/>
              </w:rPr>
              <w:t>owners</w:t>
            </w:r>
            <w:proofErr w:type="gramEnd"/>
            <w:r w:rsidR="00FF079D">
              <w:rPr>
                <w:szCs w:val="20"/>
              </w:rPr>
              <w:t xml:space="preserve"> corporation manager</w:t>
            </w:r>
            <w:r w:rsidR="004D43F7">
              <w:rPr>
                <w:szCs w:val="20"/>
              </w:rPr>
              <w:t>?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ED22F2" w14:textId="77777777" w:rsidR="004D43F7" w:rsidRPr="00E450AD" w:rsidRDefault="004D43F7" w:rsidP="004D43F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Yes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625956" w14:textId="77777777" w:rsidR="004D43F7" w:rsidRPr="00E450AD" w:rsidRDefault="004D43F7" w:rsidP="004D43F7">
            <w:pPr>
              <w:jc w:val="center"/>
              <w:rPr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09ED4B" w14:textId="665658AE" w:rsidR="004D43F7" w:rsidRPr="00E450AD" w:rsidRDefault="004D43F7" w:rsidP="004D43F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No – go to </w:t>
            </w:r>
            <w:r w:rsidRPr="004D43F7">
              <w:rPr>
                <w:b/>
                <w:szCs w:val="20"/>
              </w:rPr>
              <w:t xml:space="preserve">question </w:t>
            </w:r>
            <w:r w:rsidR="00C8120E">
              <w:rPr>
                <w:b/>
                <w:szCs w:val="20"/>
              </w:rPr>
              <w:t>5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E120CD" w14:textId="77777777" w:rsidR="004D43F7" w:rsidRPr="00E450AD" w:rsidRDefault="004D43F7" w:rsidP="004D43F7">
            <w:pPr>
              <w:jc w:val="center"/>
              <w:rPr>
                <w:szCs w:val="20"/>
              </w:rPr>
            </w:pPr>
          </w:p>
        </w:tc>
      </w:tr>
      <w:tr w:rsidR="004D43F7" w:rsidRPr="00E450AD" w14:paraId="681CAB41" w14:textId="77777777" w:rsidTr="004D43F7">
        <w:trPr>
          <w:cantSplit/>
        </w:trPr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5712A73" w14:textId="1689584A" w:rsidR="004D43F7" w:rsidRDefault="00FF079D" w:rsidP="004D43F7">
            <w:pPr>
              <w:ind w:left="720"/>
              <w:jc w:val="right"/>
              <w:rPr>
                <w:szCs w:val="20"/>
              </w:rPr>
            </w:pPr>
            <w:r>
              <w:rPr>
                <w:szCs w:val="20"/>
              </w:rPr>
              <w:t>Registration</w:t>
            </w:r>
            <w:r w:rsidR="004D43F7">
              <w:rPr>
                <w:szCs w:val="20"/>
              </w:rPr>
              <w:t xml:space="preserve"> number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7672BD" w14:textId="77777777" w:rsidR="004D43F7" w:rsidRPr="00E450AD" w:rsidRDefault="004D43F7" w:rsidP="004D43F7">
            <w:pPr>
              <w:rPr>
                <w:szCs w:val="20"/>
              </w:rPr>
            </w:pPr>
          </w:p>
        </w:tc>
      </w:tr>
      <w:tr w:rsidR="002C7E1B" w:rsidRPr="00E450AD" w14:paraId="36061100" w14:textId="77777777" w:rsidTr="00C8120E">
        <w:trPr>
          <w:cantSplit/>
          <w:trHeight w:val="245"/>
        </w:trPr>
        <w:tc>
          <w:tcPr>
            <w:tcW w:w="104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B0219B" w14:textId="4525AB90" w:rsidR="002C7E1B" w:rsidRPr="00E450AD" w:rsidRDefault="002C7E1B" w:rsidP="00C8120E">
            <w:pPr>
              <w:spacing w:before="0" w:after="0"/>
              <w:rPr>
                <w:szCs w:val="20"/>
              </w:rPr>
            </w:pPr>
          </w:p>
        </w:tc>
      </w:tr>
      <w:tr w:rsidR="00C8120E" w:rsidRPr="00E450AD" w14:paraId="5E2B4638" w14:textId="77777777" w:rsidTr="00C8120E">
        <w:trPr>
          <w:cantSplit/>
        </w:trPr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B6A65EE" w14:textId="4D7855B5" w:rsidR="00C8120E" w:rsidRPr="00AF7D83" w:rsidRDefault="00AF7D83">
            <w:pPr>
              <w:numPr>
                <w:ilvl w:val="0"/>
                <w:numId w:val="10"/>
              </w:numPr>
              <w:jc w:val="right"/>
              <w:rPr>
                <w:szCs w:val="20"/>
              </w:rPr>
            </w:pPr>
            <w:r>
              <w:t>Give a detailed description and explanation of the events and conduct which led to the disqualifying offence.</w:t>
            </w:r>
            <w:r>
              <w:br/>
              <w:t>If you do not provide a full description, it may delay your application</w:t>
            </w:r>
            <w:r w:rsidR="00C8120E" w:rsidRPr="00AF7D83">
              <w:rPr>
                <w:color w:val="808080"/>
                <w:szCs w:val="20"/>
              </w:rPr>
              <w:t>.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A6CDA1" w14:textId="1A2D0005" w:rsidR="00C8120E" w:rsidRPr="00E450AD" w:rsidRDefault="00C8120E" w:rsidP="00C8120E">
            <w:pPr>
              <w:rPr>
                <w:szCs w:val="20"/>
              </w:rPr>
            </w:pPr>
          </w:p>
        </w:tc>
      </w:tr>
      <w:tr w:rsidR="007D60DB" w:rsidRPr="00E450AD" w14:paraId="5BE7822D" w14:textId="77777777" w:rsidTr="00C8120E">
        <w:trPr>
          <w:cantSplit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31BD0B" w14:textId="71E31309" w:rsidR="007D60DB" w:rsidRDefault="007D60DB" w:rsidP="00C8120E">
            <w:pPr>
              <w:spacing w:before="0" w:after="0"/>
              <w:ind w:left="720"/>
              <w:jc w:val="right"/>
              <w:rPr>
                <w:szCs w:val="20"/>
              </w:rPr>
            </w:pPr>
          </w:p>
        </w:tc>
        <w:tc>
          <w:tcPr>
            <w:tcW w:w="694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2E1BA6" w14:textId="77777777" w:rsidR="007D60DB" w:rsidRPr="00E450AD" w:rsidRDefault="007D60DB" w:rsidP="00C8120E">
            <w:pPr>
              <w:spacing w:before="0" w:after="0"/>
              <w:rPr>
                <w:szCs w:val="20"/>
              </w:rPr>
            </w:pPr>
          </w:p>
        </w:tc>
      </w:tr>
      <w:tr w:rsidR="00C8120E" w:rsidRPr="00E450AD" w14:paraId="179DAE78" w14:textId="77777777" w:rsidTr="00C8120E">
        <w:trPr>
          <w:cantSplit/>
          <w:trHeight w:val="2550"/>
        </w:trPr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B79CE24" w14:textId="79BCB1D2" w:rsidR="00C8120E" w:rsidRDefault="00AF7D83">
            <w:pPr>
              <w:numPr>
                <w:ilvl w:val="0"/>
                <w:numId w:val="10"/>
              </w:numPr>
              <w:jc w:val="right"/>
              <w:rPr>
                <w:szCs w:val="20"/>
              </w:rPr>
            </w:pPr>
            <w:r>
              <w:t>To grant permission, the BLA must be satisfied that it is not contrary to the public interest to do so.</w:t>
            </w:r>
            <w:r>
              <w:br/>
              <w:t xml:space="preserve">Give reasons why you think it would not be contrary to public interest to permit you </w:t>
            </w:r>
            <w:r w:rsidR="00A64050">
              <w:t xml:space="preserve">or your company </w:t>
            </w:r>
            <w:r>
              <w:t>to hold a registration or allow you to continue to hold a registration.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E61417" w14:textId="77777777" w:rsidR="00C8120E" w:rsidRPr="00E450AD" w:rsidRDefault="00C8120E" w:rsidP="002C7E1B">
            <w:pPr>
              <w:rPr>
                <w:szCs w:val="20"/>
              </w:rPr>
            </w:pPr>
          </w:p>
        </w:tc>
      </w:tr>
    </w:tbl>
    <w:p w14:paraId="49F8D059" w14:textId="77777777" w:rsidR="00B76247" w:rsidRDefault="00B76247" w:rsidP="00953DDD">
      <w:pPr>
        <w:pStyle w:val="Heading2"/>
      </w:pPr>
      <w:r>
        <w:br w:type="page"/>
      </w:r>
      <w:r w:rsidR="0063739F">
        <w:t>Declaration, acknowledgement, and consent</w:t>
      </w:r>
    </w:p>
    <w:p w14:paraId="6A18F751" w14:textId="0B155C3F" w:rsidR="000E61AF" w:rsidRDefault="0063739F" w:rsidP="000E61AF">
      <w:pPr>
        <w:pStyle w:val="BodyText"/>
      </w:pPr>
      <w:r>
        <w:t xml:space="preserve">I declare that the information I have provided in this application is true and correct and I acknowledge that it is an offence </w:t>
      </w:r>
      <w:r w:rsidR="000E61AF" w:rsidRPr="00117023">
        <w:t>to supply the Business Licensing Authority with f</w:t>
      </w:r>
      <w:r w:rsidR="000E61AF">
        <w:t xml:space="preserve">alse or misleading </w:t>
      </w:r>
      <w:r w:rsidR="009074FA" w:rsidRPr="00170C38">
        <w:rPr>
          <w:rFonts w:cs="Arial"/>
        </w:rPr>
        <w:t>information</w:t>
      </w:r>
      <w:r w:rsidR="00E34D7A">
        <w:rPr>
          <w:rFonts w:cs="Arial"/>
        </w:rPr>
        <w:t xml:space="preserve"> </w:t>
      </w:r>
      <w:r w:rsidR="00E34D7A" w:rsidRPr="00170C38">
        <w:rPr>
          <w:rFonts w:cs="Arial"/>
        </w:rPr>
        <w:t>or *omit information (*unless the information omitted is in respect of a spent conviction where disclosure is protected)</w:t>
      </w:r>
      <w:r w:rsidR="009074FA" w:rsidRPr="00170C38">
        <w:rPr>
          <w:rFonts w:cs="Arial"/>
        </w:rPr>
        <w:t>.</w:t>
      </w:r>
    </w:p>
    <w:p w14:paraId="6FFFD2B0" w14:textId="15D6B2AF" w:rsidR="0063739F" w:rsidRDefault="0063739F" w:rsidP="000E61AF">
      <w:r>
        <w:t>If this application is made by a company, I declare that</w:t>
      </w:r>
      <w:r w:rsidR="000E61AF">
        <w:t xml:space="preserve"> </w:t>
      </w:r>
      <w:r>
        <w:t>I have made enquiries to ensure that the information contained in this application is accurate</w:t>
      </w:r>
      <w:r w:rsidR="000E61AF">
        <w:t xml:space="preserve"> and that </w:t>
      </w:r>
      <w:r>
        <w:t>I am authorised to make this application on behalf of the company.</w:t>
      </w:r>
    </w:p>
    <w:p w14:paraId="4442989B" w14:textId="77777777" w:rsidR="0063739F" w:rsidRDefault="0063739F" w:rsidP="005B6E85">
      <w:r>
        <w:t xml:space="preserve">I acknowledge that the BLA may conduct checks of publicly available information held by the Australian Investments and Securities Commission, the </w:t>
      </w:r>
      <w:r w:rsidR="005B6E85">
        <w:t>Australian Financial Security Authority</w:t>
      </w:r>
      <w:r>
        <w:t xml:space="preserve"> or other relevant agencies relating to the information contained in this application concerning the permission applicant.</w:t>
      </w:r>
    </w:p>
    <w:p w14:paraId="26720051" w14:textId="77777777" w:rsidR="000E61AF" w:rsidRPr="00FD1E61" w:rsidRDefault="000E61AF" w:rsidP="000E61AF">
      <w:pPr>
        <w:pStyle w:val="BodyText"/>
      </w:pPr>
      <w:r w:rsidRPr="00FD1E61">
        <w:t xml:space="preserve">I acknowledge that if I lodge my application online, the BLA will accept this communication as containing my signature for the purposes of the </w:t>
      </w:r>
      <w:r w:rsidRPr="008D3ADA">
        <w:rPr>
          <w:i/>
          <w:iCs/>
        </w:rPr>
        <w:t>Electronic Transactions (Victoria) Act 2000</w:t>
      </w:r>
      <w:r w:rsidRPr="00FD1E61">
        <w:t>.</w:t>
      </w:r>
    </w:p>
    <w:p w14:paraId="385816DD" w14:textId="36DA68F4" w:rsidR="000E61AF" w:rsidRDefault="000E61AF" w:rsidP="000E61AF">
      <w:pPr>
        <w:pStyle w:val="BodyText"/>
      </w:pPr>
      <w:r w:rsidRPr="00FD1E61">
        <w:t xml:space="preserve">By lodging this </w:t>
      </w:r>
      <w:proofErr w:type="gramStart"/>
      <w:r w:rsidRPr="00FD1E61">
        <w:t>form</w:t>
      </w:r>
      <w:proofErr w:type="gramEnd"/>
      <w:r w:rsidRPr="00FD1E61">
        <w:t xml:space="preserve"> I acknowledge that I consent to give and receive information and notifications in respect of this application by electronic means.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946"/>
      </w:tblGrid>
      <w:tr w:rsidR="00B064B6" w14:paraId="57FD2605" w14:textId="77777777" w:rsidTr="008D3ADA">
        <w:trPr>
          <w:cantSplit/>
          <w:trHeight w:val="859"/>
        </w:trPr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4ACC97" w14:textId="77777777" w:rsidR="00B064B6" w:rsidRDefault="004C24DE" w:rsidP="00FF1F91">
            <w:pPr>
              <w:pStyle w:val="BodyText1"/>
              <w:jc w:val="right"/>
            </w:pPr>
            <w:r>
              <w:t>Name of applicant or director of company</w:t>
            </w:r>
          </w:p>
        </w:tc>
        <w:tc>
          <w:tcPr>
            <w:tcW w:w="694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97C8C0" w14:textId="77777777" w:rsidR="00B064B6" w:rsidRPr="007B0478" w:rsidRDefault="00B064B6" w:rsidP="00541EA8">
            <w:pPr>
              <w:rPr>
                <w:b/>
              </w:rPr>
            </w:pPr>
          </w:p>
        </w:tc>
      </w:tr>
      <w:tr w:rsidR="004C24DE" w14:paraId="3DF63EB6" w14:textId="77777777" w:rsidTr="008D3ADA">
        <w:trPr>
          <w:cantSplit/>
          <w:trHeight w:val="702"/>
        </w:trPr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A87778" w14:textId="77777777" w:rsidR="004C24DE" w:rsidRDefault="004C24DE" w:rsidP="00FF1F91">
            <w:pPr>
              <w:pStyle w:val="BodyText1"/>
              <w:jc w:val="right"/>
            </w:pPr>
            <w:r>
              <w:t>Signature of applicant or director of company</w:t>
            </w:r>
          </w:p>
        </w:tc>
        <w:tc>
          <w:tcPr>
            <w:tcW w:w="694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FBEE6A" w14:textId="77777777" w:rsidR="004C24DE" w:rsidRPr="007B0478" w:rsidRDefault="004C24DE" w:rsidP="00541EA8">
            <w:pPr>
              <w:rPr>
                <w:b/>
              </w:rPr>
            </w:pPr>
          </w:p>
        </w:tc>
      </w:tr>
      <w:tr w:rsidR="00B064B6" w14:paraId="2EDC70CC" w14:textId="77777777" w:rsidTr="002C7E1B">
        <w:trPr>
          <w:cantSplit/>
        </w:trPr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D09CAB" w14:textId="77777777" w:rsidR="00B064B6" w:rsidRDefault="002D14D4" w:rsidP="002D14D4">
            <w:pPr>
              <w:pStyle w:val="BodyText1"/>
              <w:jc w:val="right"/>
            </w:pPr>
            <w:r>
              <w:t>Date</w:t>
            </w:r>
            <w:r>
              <w:br/>
            </w:r>
            <w:r w:rsidR="00B064B6" w:rsidRPr="00806653">
              <w:rPr>
                <w:color w:val="808080"/>
              </w:rPr>
              <w:t>dd//mm/</w:t>
            </w:r>
            <w:proofErr w:type="spellStart"/>
            <w:r w:rsidR="00B064B6" w:rsidRPr="00806653">
              <w:rPr>
                <w:color w:val="808080"/>
              </w:rPr>
              <w:t>yyyy</w:t>
            </w:r>
            <w:proofErr w:type="spellEnd"/>
          </w:p>
        </w:tc>
        <w:tc>
          <w:tcPr>
            <w:tcW w:w="694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1709B7" w14:textId="77777777" w:rsidR="00B064B6" w:rsidRPr="007B0478" w:rsidRDefault="00B064B6" w:rsidP="00541EA8">
            <w:pPr>
              <w:rPr>
                <w:b/>
              </w:rPr>
            </w:pPr>
          </w:p>
        </w:tc>
      </w:tr>
    </w:tbl>
    <w:p w14:paraId="59E0083E" w14:textId="77777777" w:rsidR="00FA4841" w:rsidRDefault="00FA4841" w:rsidP="00FA4841">
      <w:pPr>
        <w:pStyle w:val="Heading2"/>
      </w:pPr>
      <w:r w:rsidRPr="00FA4841">
        <w:t xml:space="preserve">Documents required as part of this </w:t>
      </w:r>
      <w:proofErr w:type="gramStart"/>
      <w:r w:rsidRPr="00FA4841">
        <w:t>application</w:t>
      </w:r>
      <w:proofErr w:type="gramEnd"/>
    </w:p>
    <w:p w14:paraId="02A90CF7" w14:textId="65CFC774" w:rsidR="00882710" w:rsidRDefault="00CA096E" w:rsidP="00A64050">
      <w:pPr>
        <w:pStyle w:val="BodyText"/>
        <w:spacing w:after="0"/>
        <w:rPr>
          <w:bCs/>
        </w:rPr>
      </w:pPr>
      <w:r>
        <w:rPr>
          <w:bCs/>
        </w:rPr>
        <w:t xml:space="preserve">Note: </w:t>
      </w:r>
      <w:r w:rsidRPr="00BB3D83">
        <w:rPr>
          <w:bCs/>
        </w:rPr>
        <w:t xml:space="preserve">If you are an individual or a company applying for an </w:t>
      </w:r>
      <w:proofErr w:type="gramStart"/>
      <w:r>
        <w:rPr>
          <w:bCs/>
        </w:rPr>
        <w:t>owners</w:t>
      </w:r>
      <w:proofErr w:type="gramEnd"/>
      <w:r>
        <w:rPr>
          <w:bCs/>
        </w:rPr>
        <w:t xml:space="preserve"> corporation manager’s registration</w:t>
      </w:r>
      <w:r w:rsidRPr="00BB3D83">
        <w:rPr>
          <w:bCs/>
        </w:rPr>
        <w:t xml:space="preserve"> and you have already provided all required consent forms and certified identity documents as part of your submitted </w:t>
      </w:r>
      <w:r>
        <w:rPr>
          <w:bCs/>
        </w:rPr>
        <w:t>registration</w:t>
      </w:r>
      <w:r w:rsidRPr="00BB3D83">
        <w:rPr>
          <w:bCs/>
        </w:rPr>
        <w:t xml:space="preserve"> application, you do not need to provide them again</w:t>
      </w:r>
      <w:r>
        <w:rPr>
          <w:bCs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  <w:gridCol w:w="1098"/>
      </w:tblGrid>
      <w:tr w:rsidR="00882710" w14:paraId="1B8171A6" w14:textId="77777777" w:rsidTr="008D3ADA">
        <w:trPr>
          <w:cantSplit/>
          <w:trHeight w:val="864"/>
        </w:trPr>
        <w:tc>
          <w:tcPr>
            <w:tcW w:w="9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C9C6C9" w14:textId="469164DA" w:rsidR="00882710" w:rsidRDefault="00882710" w:rsidP="008D3ADA">
            <w:pPr>
              <w:pStyle w:val="BodyText"/>
              <w:spacing w:before="0" w:after="0"/>
            </w:pPr>
            <w:r w:rsidRPr="00220EFD">
              <w:t xml:space="preserve">A </w:t>
            </w:r>
            <w:hyperlink r:id="rId15" w:history="1">
              <w:r w:rsidRPr="00220EFD">
                <w:rPr>
                  <w:rStyle w:val="Hyperlink"/>
                </w:rPr>
                <w:t xml:space="preserve">Consent to </w:t>
              </w:r>
              <w:r w:rsidR="000652BD">
                <w:rPr>
                  <w:rStyle w:val="Hyperlink"/>
                </w:rPr>
                <w:t xml:space="preserve">National </w:t>
              </w:r>
              <w:r w:rsidRPr="00220EFD">
                <w:rPr>
                  <w:rStyle w:val="Hyperlink"/>
                </w:rPr>
                <w:t>criminal history and other records check (Word, 517KB)</w:t>
              </w:r>
            </w:hyperlink>
            <w:r w:rsidR="00B83B4F">
              <w:rPr>
                <w:rStyle w:val="Hyperlink"/>
              </w:rPr>
              <w:t xml:space="preserve"> </w:t>
            </w:r>
            <w:r w:rsidR="00B83B4F" w:rsidRPr="00220EFD">
              <w:t>completed</w:t>
            </w:r>
            <w:r w:rsidR="00B83B4F">
              <w:t xml:space="preserve"> by the person who has been convicted </w:t>
            </w:r>
            <w:r w:rsidR="00B83B4F" w:rsidRPr="005614EA">
              <w:rPr>
                <w:rFonts w:cs="Arial"/>
              </w:rPr>
              <w:t>or found guilty</w:t>
            </w:r>
            <w:r w:rsidR="00B83B4F">
              <w:rPr>
                <w:rFonts w:cs="Arial"/>
              </w:rPr>
              <w:t xml:space="preserve"> of the offence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DBFCE4" w14:textId="77777777" w:rsidR="00882710" w:rsidRDefault="00882710" w:rsidP="008D3ADA">
            <w:pPr>
              <w:pStyle w:val="BodyText"/>
              <w:spacing w:before="0" w:after="0"/>
              <w:jc w:val="center"/>
            </w:pPr>
          </w:p>
        </w:tc>
      </w:tr>
      <w:tr w:rsidR="00882710" w14:paraId="0441F300" w14:textId="77777777" w:rsidTr="00A64050">
        <w:trPr>
          <w:cantSplit/>
          <w:trHeight w:val="706"/>
        </w:trPr>
        <w:tc>
          <w:tcPr>
            <w:tcW w:w="9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F1B755" w14:textId="79AF0C60" w:rsidR="00882710" w:rsidRPr="00220EFD" w:rsidRDefault="00882710" w:rsidP="008D3ADA">
            <w:pPr>
              <w:pStyle w:val="BodyText"/>
              <w:spacing w:before="0" w:after="0"/>
            </w:pPr>
            <w:r w:rsidRPr="00220EFD">
              <w:t xml:space="preserve">Certified copies of </w:t>
            </w:r>
            <w:r w:rsidR="00303F24">
              <w:t>the required</w:t>
            </w:r>
            <w:r w:rsidRPr="00220EFD">
              <w:t xml:space="preserve"> identification documents</w:t>
            </w:r>
            <w:r w:rsidR="00B83B4F">
              <w:t xml:space="preserve"> for the person who has been convicted </w:t>
            </w:r>
            <w:r w:rsidR="00B83B4F" w:rsidRPr="005614EA">
              <w:rPr>
                <w:rFonts w:cs="Arial"/>
              </w:rPr>
              <w:t>or found guilty</w:t>
            </w:r>
            <w:r w:rsidR="00B83B4F">
              <w:rPr>
                <w:rFonts w:cs="Arial"/>
              </w:rPr>
              <w:t xml:space="preserve"> of the offence</w:t>
            </w:r>
            <w:r w:rsidR="00DE731E">
              <w:t>.</w:t>
            </w:r>
            <w:r>
              <w:t xml:space="preserve"> </w:t>
            </w:r>
            <w:r w:rsidR="008D3ADA">
              <w:rPr>
                <w:bCs/>
              </w:rPr>
              <w:t xml:space="preserve">Details </w:t>
            </w:r>
            <w:r w:rsidR="00B83B4F">
              <w:rPr>
                <w:bCs/>
              </w:rPr>
              <w:t xml:space="preserve">of the required documents </w:t>
            </w:r>
            <w:r w:rsidR="008D3ADA">
              <w:rPr>
                <w:bCs/>
              </w:rPr>
              <w:t xml:space="preserve">are on the </w:t>
            </w:r>
            <w:r w:rsidR="008D3ADA" w:rsidRPr="009074FA">
              <w:rPr>
                <w:bCs/>
                <w:i/>
                <w:iCs/>
              </w:rPr>
              <w:t>Consent to criminal history and other records check</w:t>
            </w:r>
            <w:r w:rsidR="008D3ADA">
              <w:rPr>
                <w:bCs/>
              </w:rPr>
              <w:t xml:space="preserve"> form</w:t>
            </w:r>
          </w:p>
        </w:tc>
        <w:tc>
          <w:tcPr>
            <w:tcW w:w="10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132368" w14:textId="77777777" w:rsidR="00882710" w:rsidRDefault="00882710" w:rsidP="008D3ADA">
            <w:pPr>
              <w:pStyle w:val="BodyText"/>
              <w:spacing w:before="0" w:after="0"/>
              <w:jc w:val="center"/>
            </w:pPr>
          </w:p>
        </w:tc>
      </w:tr>
      <w:tr w:rsidR="00882710" w14:paraId="024D5901" w14:textId="77777777" w:rsidTr="00A64050">
        <w:trPr>
          <w:cantSplit/>
          <w:trHeight w:val="830"/>
        </w:trPr>
        <w:tc>
          <w:tcPr>
            <w:tcW w:w="9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13EC89" w14:textId="77777777" w:rsidR="00882710" w:rsidRPr="00220EFD" w:rsidRDefault="00882710" w:rsidP="008D3ADA">
            <w:pPr>
              <w:pStyle w:val="BodyText"/>
              <w:spacing w:before="0" w:after="0"/>
            </w:pPr>
            <w:r w:rsidRPr="00882710">
              <w:t xml:space="preserve">For any disqualifying offence, a copy of the Summary of </w:t>
            </w:r>
            <w:r>
              <w:t>C</w:t>
            </w:r>
            <w:r w:rsidRPr="00882710">
              <w:t>harges and any other documentation you have regarding the nature of the offence (such as court extracts, charge sheets, transcript of sentence)</w:t>
            </w:r>
            <w:r>
              <w:t>.</w:t>
            </w:r>
          </w:p>
        </w:tc>
        <w:tc>
          <w:tcPr>
            <w:tcW w:w="10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66440C" w14:textId="77777777" w:rsidR="00882710" w:rsidRDefault="00882710" w:rsidP="008D3ADA">
            <w:pPr>
              <w:pStyle w:val="BodyText"/>
              <w:spacing w:before="0" w:after="0"/>
              <w:jc w:val="center"/>
            </w:pPr>
          </w:p>
        </w:tc>
      </w:tr>
    </w:tbl>
    <w:p w14:paraId="5FD095EB" w14:textId="77777777" w:rsidR="002D14D4" w:rsidRDefault="002D14D4" w:rsidP="008D3ADA">
      <w:pPr>
        <w:pStyle w:val="Heading2"/>
        <w:spacing w:before="120" w:after="120"/>
      </w:pPr>
      <w:r w:rsidRPr="0001757E">
        <w:t>How to lodge your application</w:t>
      </w:r>
    </w:p>
    <w:p w14:paraId="60145281" w14:textId="7C176BE4" w:rsidR="005C1EDF" w:rsidRDefault="005C1EDF" w:rsidP="008D3ADA">
      <w:pPr>
        <w:pStyle w:val="BodyText"/>
        <w:spacing w:before="120"/>
        <w:rPr>
          <w:b/>
          <w:bCs/>
        </w:rPr>
      </w:pPr>
      <w:r w:rsidRPr="00E03AF8">
        <w:rPr>
          <w:b/>
          <w:bCs/>
        </w:rPr>
        <w:t>Attach all documents required as part of your application and send 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2"/>
        <w:gridCol w:w="5353"/>
      </w:tblGrid>
      <w:tr w:rsidR="008D3ADA" w14:paraId="039FE6A5" w14:textId="77777777" w:rsidTr="00FE057D">
        <w:tc>
          <w:tcPr>
            <w:tcW w:w="5352" w:type="dxa"/>
            <w:shd w:val="clear" w:color="auto" w:fill="auto"/>
          </w:tcPr>
          <w:p w14:paraId="1BA9BFA2" w14:textId="3E6B9D01" w:rsidR="008D3ADA" w:rsidRPr="008D3ADA" w:rsidRDefault="008D3ADA" w:rsidP="00FE057D">
            <w:pPr>
              <w:pStyle w:val="BodyText"/>
              <w:spacing w:before="120" w:after="120"/>
            </w:pPr>
            <w:r w:rsidRPr="00FE057D">
              <w:rPr>
                <w:b/>
                <w:bCs/>
              </w:rPr>
              <w:t xml:space="preserve">Email: </w:t>
            </w:r>
            <w:hyperlink r:id="rId16" w:history="1">
              <w:r w:rsidRPr="00823876">
                <w:rPr>
                  <w:rStyle w:val="Hyperlink"/>
                </w:rPr>
                <w:t>information@bla.vic.gov.au</w:t>
              </w:r>
            </w:hyperlink>
          </w:p>
        </w:tc>
        <w:tc>
          <w:tcPr>
            <w:tcW w:w="5353" w:type="dxa"/>
            <w:shd w:val="clear" w:color="auto" w:fill="auto"/>
          </w:tcPr>
          <w:p w14:paraId="5A2975FA" w14:textId="161A33A1" w:rsidR="008D3ADA" w:rsidRPr="008D3ADA" w:rsidRDefault="008D3ADA" w:rsidP="00FE057D">
            <w:pPr>
              <w:pStyle w:val="BodyText"/>
              <w:spacing w:before="120" w:after="120"/>
            </w:pPr>
            <w:r w:rsidRPr="00FE057D">
              <w:rPr>
                <w:b/>
                <w:bCs/>
              </w:rPr>
              <w:t>Post:</w:t>
            </w:r>
            <w:r>
              <w:t xml:space="preserve"> </w:t>
            </w:r>
            <w:r w:rsidRPr="007F54DA">
              <w:t>Business Licensing Authority</w:t>
            </w:r>
            <w:r>
              <w:br/>
            </w:r>
            <w:r w:rsidRPr="007F54DA">
              <w:t>GPO Box 322</w:t>
            </w:r>
            <w:r>
              <w:br/>
            </w:r>
            <w:r w:rsidRPr="007F54DA">
              <w:t>Melbourne VIC 3001</w:t>
            </w:r>
          </w:p>
        </w:tc>
      </w:tr>
    </w:tbl>
    <w:p w14:paraId="5355C273" w14:textId="18A24A87" w:rsidR="008773A1" w:rsidRPr="008773A1" w:rsidRDefault="008D3ADA" w:rsidP="008D3ADA">
      <w:pPr>
        <w:pStyle w:val="BodyText"/>
      </w:pPr>
      <w:r w:rsidRPr="007F54DA">
        <w:rPr>
          <w:b/>
        </w:rPr>
        <w:t>Assistance:</w:t>
      </w:r>
      <w:r>
        <w:rPr>
          <w:b/>
        </w:rPr>
        <w:t xml:space="preserve"> </w:t>
      </w:r>
      <w:r w:rsidRPr="008D3ADA">
        <w:t>Telephone: 1300 13 54 52</w:t>
      </w:r>
      <w:r w:rsidRPr="008D3ADA">
        <w:br/>
        <w:t xml:space="preserve">Web: </w:t>
      </w:r>
      <w:r w:rsidRPr="008D3ADA">
        <w:rPr>
          <w:rFonts w:cs="Arial"/>
          <w:shd w:val="clear" w:color="auto" w:fill="FFFFFF"/>
        </w:rPr>
        <w:t>consumer.vic.gov.au/</w:t>
      </w:r>
      <w:proofErr w:type="spellStart"/>
      <w:r w:rsidRPr="008D3ADA">
        <w:rPr>
          <w:rFonts w:cs="Arial"/>
          <w:shd w:val="clear" w:color="auto" w:fill="FFFFFF"/>
        </w:rPr>
        <w:t>ownerscorpmanagers</w:t>
      </w:r>
      <w:proofErr w:type="spellEnd"/>
      <w:r w:rsidRPr="008D3ADA">
        <w:br/>
        <w:t>NRS: 133 677</w:t>
      </w:r>
      <w:r w:rsidRPr="008D3ADA">
        <w:br/>
        <w:t xml:space="preserve">ABN: </w:t>
      </w:r>
      <w:r w:rsidR="0010510A" w:rsidRPr="0010510A">
        <w:t>32 790 228 959</w:t>
      </w:r>
    </w:p>
    <w:sectPr w:rsidR="008773A1" w:rsidRPr="008773A1" w:rsidSect="00B10EF0">
      <w:footerReference w:type="default" r:id="rId17"/>
      <w:type w:val="continuous"/>
      <w:pgSz w:w="11906" w:h="16838"/>
      <w:pgMar w:top="851" w:right="566" w:bottom="851" w:left="851" w:header="39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1B689" w14:textId="77777777" w:rsidR="00A85B1E" w:rsidRDefault="00A85B1E">
      <w:r>
        <w:separator/>
      </w:r>
    </w:p>
  </w:endnote>
  <w:endnote w:type="continuationSeparator" w:id="0">
    <w:p w14:paraId="142E61EE" w14:textId="77777777" w:rsidR="00A85B1E" w:rsidRDefault="00A85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7EA59" w14:textId="1039624A" w:rsidR="00577A74" w:rsidRDefault="00577A74" w:rsidP="00577A74">
    <w:pPr>
      <w:pStyle w:val="Footer"/>
    </w:pPr>
    <w:r>
      <w:t>(</w:t>
    </w:r>
    <w:r w:rsidR="009074FA">
      <w:t>07</w:t>
    </w:r>
    <w:r>
      <w:t>/</w:t>
    </w:r>
    <w:r w:rsidR="00E34D7A">
      <w:t>2023</w:t>
    </w:r>
    <w:r>
      <w:t>)</w:t>
    </w:r>
  </w:p>
  <w:p w14:paraId="3D963911" w14:textId="7EF7997C" w:rsidR="007F5197" w:rsidRPr="00577A74" w:rsidRDefault="000749AB" w:rsidP="0003284E">
    <w:pPr>
      <w:pStyle w:val="Footer"/>
    </w:pPr>
    <w:r w:rsidRPr="000749AB">
      <w:rPr>
        <w:rFonts w:cs="Arial"/>
        <w:szCs w:val="16"/>
        <w:shd w:val="clear" w:color="auto" w:fill="FFFFFF"/>
      </w:rPr>
      <w:t>consumer.vic.gov.au/ownerscorpmanagers</w:t>
    </w:r>
    <w:r w:rsidR="0003284E" w:rsidRPr="00B21294">
      <w:tab/>
    </w:r>
    <w:r w:rsidR="0003284E">
      <w:t xml:space="preserve">Page </w:t>
    </w:r>
    <w:r w:rsidR="0003284E">
      <w:rPr>
        <w:b/>
        <w:bCs/>
        <w:sz w:val="24"/>
        <w:szCs w:val="24"/>
      </w:rPr>
      <w:fldChar w:fldCharType="begin"/>
    </w:r>
    <w:r w:rsidR="0003284E">
      <w:rPr>
        <w:b/>
        <w:bCs/>
      </w:rPr>
      <w:instrText xml:space="preserve"> PAGE </w:instrText>
    </w:r>
    <w:r w:rsidR="0003284E">
      <w:rPr>
        <w:b/>
        <w:bCs/>
        <w:sz w:val="24"/>
        <w:szCs w:val="24"/>
      </w:rPr>
      <w:fldChar w:fldCharType="separate"/>
    </w:r>
    <w:r w:rsidR="00337F35">
      <w:rPr>
        <w:b/>
        <w:bCs/>
        <w:noProof/>
      </w:rPr>
      <w:t>15</w:t>
    </w:r>
    <w:r w:rsidR="0003284E">
      <w:rPr>
        <w:b/>
        <w:bCs/>
        <w:sz w:val="24"/>
        <w:szCs w:val="24"/>
      </w:rPr>
      <w:fldChar w:fldCharType="end"/>
    </w:r>
    <w:r w:rsidR="0003284E">
      <w:t xml:space="preserve"> of </w:t>
    </w:r>
    <w:r w:rsidR="0003284E">
      <w:rPr>
        <w:b/>
        <w:bCs/>
        <w:sz w:val="24"/>
        <w:szCs w:val="24"/>
      </w:rPr>
      <w:fldChar w:fldCharType="begin"/>
    </w:r>
    <w:r w:rsidR="0003284E">
      <w:rPr>
        <w:b/>
        <w:bCs/>
      </w:rPr>
      <w:instrText xml:space="preserve"> NUMPAGES  </w:instrText>
    </w:r>
    <w:r w:rsidR="0003284E">
      <w:rPr>
        <w:b/>
        <w:bCs/>
        <w:sz w:val="24"/>
        <w:szCs w:val="24"/>
      </w:rPr>
      <w:fldChar w:fldCharType="separate"/>
    </w:r>
    <w:r w:rsidR="00337F35">
      <w:rPr>
        <w:b/>
        <w:bCs/>
        <w:noProof/>
      </w:rPr>
      <w:t>15</w:t>
    </w:r>
    <w:r w:rsidR="0003284E">
      <w:rPr>
        <w:b/>
        <w:bCs/>
        <w:sz w:val="24"/>
        <w:szCs w:val="24"/>
      </w:rPr>
      <w:fldChar w:fldCharType="end"/>
    </w:r>
    <w:r w:rsidR="0003284E" w:rsidRPr="00B21294">
      <w:tab/>
    </w:r>
    <w:r w:rsidR="0008248B">
      <w:pict w14:anchorId="2D3962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6.5pt;height:45pt">
          <v:imagedata r:id="rId1" o:title="bla-logo" grayscale="t"/>
        </v:shape>
      </w:pict>
    </w:r>
    <w:r w:rsidR="0008248B">
      <w:pict w14:anchorId="0D877F71">
        <v:shape id="_x0000_i1026" type="#_x0000_t75" style="width:79.7pt;height:44.25pt">
          <v:imagedata r:id="rId2" o:title="Vic_gov_logo_black_-_state_government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1F694" w14:textId="77777777" w:rsidR="00A85B1E" w:rsidRDefault="00A85B1E">
      <w:r>
        <w:separator/>
      </w:r>
    </w:p>
  </w:footnote>
  <w:footnote w:type="continuationSeparator" w:id="0">
    <w:p w14:paraId="31948E5E" w14:textId="77777777" w:rsidR="00A85B1E" w:rsidRDefault="00A85B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C6A8B3B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C0169A22"/>
    <w:lvl w:ilvl="0">
      <w:start w:val="1"/>
      <w:numFmt w:val="lowerLetter"/>
      <w:pStyle w:val="ListNumber2"/>
      <w:lvlText w:val="%1)"/>
      <w:lvlJc w:val="left"/>
      <w:pPr>
        <w:ind w:left="680" w:hanging="340"/>
      </w:pPr>
      <w:rPr>
        <w:rFonts w:hint="default"/>
      </w:rPr>
    </w:lvl>
  </w:abstractNum>
  <w:abstractNum w:abstractNumId="2" w15:restartNumberingAfterBreak="0">
    <w:nsid w:val="FFFFFF83"/>
    <w:multiLevelType w:val="singleLevel"/>
    <w:tmpl w:val="7D603B46"/>
    <w:lvl w:ilvl="0">
      <w:start w:val="1"/>
      <w:numFmt w:val="bullet"/>
      <w:pStyle w:val="ListBullet2"/>
      <w:lvlText w:val="o"/>
      <w:lvlJc w:val="left"/>
      <w:pPr>
        <w:ind w:left="454" w:hanging="227"/>
      </w:pPr>
      <w:rPr>
        <w:rFonts w:ascii="Courier New" w:hAnsi="Courier New" w:hint="default"/>
      </w:rPr>
    </w:lvl>
  </w:abstractNum>
  <w:abstractNum w:abstractNumId="3" w15:restartNumberingAfterBreak="0">
    <w:nsid w:val="FFFFFF89"/>
    <w:multiLevelType w:val="singleLevel"/>
    <w:tmpl w:val="794CC9E8"/>
    <w:lvl w:ilvl="0">
      <w:start w:val="1"/>
      <w:numFmt w:val="bullet"/>
      <w:pStyle w:val="ListBullet"/>
      <w:lvlText w:val=""/>
      <w:lvlJc w:val="left"/>
      <w:pPr>
        <w:ind w:left="227" w:hanging="227"/>
      </w:pPr>
      <w:rPr>
        <w:rFonts w:ascii="Symbol" w:hAnsi="Symbol" w:hint="default"/>
      </w:rPr>
    </w:lvl>
  </w:abstractNum>
  <w:abstractNum w:abstractNumId="4" w15:restartNumberingAfterBreak="0">
    <w:nsid w:val="0C14141B"/>
    <w:multiLevelType w:val="hybridMultilevel"/>
    <w:tmpl w:val="F7E6C12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7D4544"/>
    <w:multiLevelType w:val="multilevel"/>
    <w:tmpl w:val="E1F27FC6"/>
    <w:lvl w:ilvl="0">
      <w:start w:val="1"/>
      <w:numFmt w:val="decimal"/>
      <w:pStyle w:val="ListNumber1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2601926"/>
    <w:multiLevelType w:val="hybridMultilevel"/>
    <w:tmpl w:val="AEFA4856"/>
    <w:lvl w:ilvl="0" w:tplc="6E3E9A34">
      <w:start w:val="1"/>
      <w:numFmt w:val="lowerRoman"/>
      <w:pStyle w:val="ListNumber31"/>
      <w:lvlText w:val="%1)."/>
      <w:lvlJc w:val="right"/>
      <w:pPr>
        <w:ind w:left="1080" w:hanging="360"/>
      </w:pPr>
      <w:rPr>
        <w:rFonts w:hint="default"/>
      </w:rPr>
    </w:lvl>
    <w:lvl w:ilvl="1" w:tplc="0C090003" w:tentative="1">
      <w:start w:val="1"/>
      <w:numFmt w:val="lowerLetter"/>
      <w:lvlText w:val="%2."/>
      <w:lvlJc w:val="left"/>
      <w:pPr>
        <w:ind w:left="1800" w:hanging="360"/>
      </w:pPr>
    </w:lvl>
    <w:lvl w:ilvl="2" w:tplc="0C090005" w:tentative="1">
      <w:start w:val="1"/>
      <w:numFmt w:val="lowerRoman"/>
      <w:lvlText w:val="%3."/>
      <w:lvlJc w:val="right"/>
      <w:pPr>
        <w:ind w:left="2520" w:hanging="180"/>
      </w:pPr>
    </w:lvl>
    <w:lvl w:ilvl="3" w:tplc="0C090001" w:tentative="1">
      <w:start w:val="1"/>
      <w:numFmt w:val="decimal"/>
      <w:lvlText w:val="%4."/>
      <w:lvlJc w:val="left"/>
      <w:pPr>
        <w:ind w:left="3240" w:hanging="360"/>
      </w:pPr>
    </w:lvl>
    <w:lvl w:ilvl="4" w:tplc="0C090003" w:tentative="1">
      <w:start w:val="1"/>
      <w:numFmt w:val="lowerLetter"/>
      <w:lvlText w:val="%5."/>
      <w:lvlJc w:val="left"/>
      <w:pPr>
        <w:ind w:left="3960" w:hanging="360"/>
      </w:pPr>
    </w:lvl>
    <w:lvl w:ilvl="5" w:tplc="0C090005" w:tentative="1">
      <w:start w:val="1"/>
      <w:numFmt w:val="lowerRoman"/>
      <w:lvlText w:val="%6."/>
      <w:lvlJc w:val="right"/>
      <w:pPr>
        <w:ind w:left="4680" w:hanging="180"/>
      </w:pPr>
    </w:lvl>
    <w:lvl w:ilvl="6" w:tplc="0C090001" w:tentative="1">
      <w:start w:val="1"/>
      <w:numFmt w:val="decimal"/>
      <w:lvlText w:val="%7."/>
      <w:lvlJc w:val="left"/>
      <w:pPr>
        <w:ind w:left="5400" w:hanging="360"/>
      </w:pPr>
    </w:lvl>
    <w:lvl w:ilvl="7" w:tplc="0C090003" w:tentative="1">
      <w:start w:val="1"/>
      <w:numFmt w:val="lowerLetter"/>
      <w:lvlText w:val="%8."/>
      <w:lvlJc w:val="left"/>
      <w:pPr>
        <w:ind w:left="6120" w:hanging="360"/>
      </w:pPr>
    </w:lvl>
    <w:lvl w:ilvl="8" w:tplc="0C0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CA03704"/>
    <w:multiLevelType w:val="hybridMultilevel"/>
    <w:tmpl w:val="AB94E6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530C18"/>
    <w:multiLevelType w:val="hybridMultilevel"/>
    <w:tmpl w:val="095A409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891D87"/>
    <w:multiLevelType w:val="hybridMultilevel"/>
    <w:tmpl w:val="F426D6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422915"/>
    <w:multiLevelType w:val="hybridMultilevel"/>
    <w:tmpl w:val="72AA832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6850D4"/>
    <w:multiLevelType w:val="hybridMultilevel"/>
    <w:tmpl w:val="5BECD2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F004C4"/>
    <w:multiLevelType w:val="multilevel"/>
    <w:tmpl w:val="88DE5822"/>
    <w:styleLink w:val="StyleOutlinenumbere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FC5344"/>
    <w:multiLevelType w:val="multilevel"/>
    <w:tmpl w:val="88DE5822"/>
    <w:styleLink w:val="Bullete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10351658">
    <w:abstractNumId w:val="13"/>
  </w:num>
  <w:num w:numId="2" w16cid:durableId="784078276">
    <w:abstractNumId w:val="12"/>
  </w:num>
  <w:num w:numId="3" w16cid:durableId="1488396013">
    <w:abstractNumId w:val="3"/>
  </w:num>
  <w:num w:numId="4" w16cid:durableId="725108493">
    <w:abstractNumId w:val="2"/>
  </w:num>
  <w:num w:numId="5" w16cid:durableId="1658803572">
    <w:abstractNumId w:val="5"/>
  </w:num>
  <w:num w:numId="6" w16cid:durableId="1718309350">
    <w:abstractNumId w:val="1"/>
  </w:num>
  <w:num w:numId="7" w16cid:durableId="1753233710">
    <w:abstractNumId w:val="0"/>
  </w:num>
  <w:num w:numId="8" w16cid:durableId="1928884470">
    <w:abstractNumId w:val="6"/>
  </w:num>
  <w:num w:numId="9" w16cid:durableId="72969550">
    <w:abstractNumId w:val="4"/>
  </w:num>
  <w:num w:numId="10" w16cid:durableId="158037491">
    <w:abstractNumId w:val="8"/>
  </w:num>
  <w:num w:numId="11" w16cid:durableId="1979334199">
    <w:abstractNumId w:val="10"/>
  </w:num>
  <w:num w:numId="12" w16cid:durableId="1323895280">
    <w:abstractNumId w:val="9"/>
  </w:num>
  <w:num w:numId="13" w16cid:durableId="1450510926">
    <w:abstractNumId w:val="7"/>
  </w:num>
  <w:num w:numId="14" w16cid:durableId="810635702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00"/>
  <w:embedSystemFonts/>
  <w:proofState w:spelling="clean" w:grammar="clean"/>
  <w:stylePaneFormatFilter w:val="1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oNotTrackMoves/>
  <w:defaultTabStop w:val="720"/>
  <w:defaultTableStyle w:val="Style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02362"/>
    <w:rsid w:val="00000127"/>
    <w:rsid w:val="00003D19"/>
    <w:rsid w:val="000247AA"/>
    <w:rsid w:val="00024D19"/>
    <w:rsid w:val="0003284E"/>
    <w:rsid w:val="00043B08"/>
    <w:rsid w:val="00055106"/>
    <w:rsid w:val="0005581F"/>
    <w:rsid w:val="000652BD"/>
    <w:rsid w:val="000749AB"/>
    <w:rsid w:val="00077A98"/>
    <w:rsid w:val="0008248B"/>
    <w:rsid w:val="00095891"/>
    <w:rsid w:val="000A05C2"/>
    <w:rsid w:val="000A1B93"/>
    <w:rsid w:val="000C091C"/>
    <w:rsid w:val="000C620E"/>
    <w:rsid w:val="000D780B"/>
    <w:rsid w:val="000E12A2"/>
    <w:rsid w:val="000E61AF"/>
    <w:rsid w:val="000E77C5"/>
    <w:rsid w:val="000F0188"/>
    <w:rsid w:val="0010510A"/>
    <w:rsid w:val="001112C8"/>
    <w:rsid w:val="00121599"/>
    <w:rsid w:val="00132315"/>
    <w:rsid w:val="001333CB"/>
    <w:rsid w:val="00134668"/>
    <w:rsid w:val="00141EE6"/>
    <w:rsid w:val="001428E8"/>
    <w:rsid w:val="00144067"/>
    <w:rsid w:val="00160335"/>
    <w:rsid w:val="00164B56"/>
    <w:rsid w:val="00181BF5"/>
    <w:rsid w:val="00185BEB"/>
    <w:rsid w:val="001966E0"/>
    <w:rsid w:val="00196DE6"/>
    <w:rsid w:val="001A39DE"/>
    <w:rsid w:val="001B39C8"/>
    <w:rsid w:val="001C09A3"/>
    <w:rsid w:val="001C6C37"/>
    <w:rsid w:val="001E2177"/>
    <w:rsid w:val="001E4E5F"/>
    <w:rsid w:val="001E7F30"/>
    <w:rsid w:val="001F3078"/>
    <w:rsid w:val="00201E40"/>
    <w:rsid w:val="0020362C"/>
    <w:rsid w:val="0022122D"/>
    <w:rsid w:val="002247FF"/>
    <w:rsid w:val="00246581"/>
    <w:rsid w:val="002645FC"/>
    <w:rsid w:val="00266B99"/>
    <w:rsid w:val="002672D7"/>
    <w:rsid w:val="00271C12"/>
    <w:rsid w:val="00273288"/>
    <w:rsid w:val="00273335"/>
    <w:rsid w:val="002749A3"/>
    <w:rsid w:val="00275B66"/>
    <w:rsid w:val="002778E8"/>
    <w:rsid w:val="00281AEC"/>
    <w:rsid w:val="00281FFB"/>
    <w:rsid w:val="00282941"/>
    <w:rsid w:val="00286C27"/>
    <w:rsid w:val="00287A1D"/>
    <w:rsid w:val="00293551"/>
    <w:rsid w:val="00293EC0"/>
    <w:rsid w:val="002A24C8"/>
    <w:rsid w:val="002A53CC"/>
    <w:rsid w:val="002B08BD"/>
    <w:rsid w:val="002C7148"/>
    <w:rsid w:val="002C7E1B"/>
    <w:rsid w:val="002D14D4"/>
    <w:rsid w:val="002D51D9"/>
    <w:rsid w:val="002D53CE"/>
    <w:rsid w:val="002E54CF"/>
    <w:rsid w:val="002E6D29"/>
    <w:rsid w:val="002F049F"/>
    <w:rsid w:val="002F64C1"/>
    <w:rsid w:val="002F6D75"/>
    <w:rsid w:val="00303F24"/>
    <w:rsid w:val="003044D4"/>
    <w:rsid w:val="00306DFA"/>
    <w:rsid w:val="00325F68"/>
    <w:rsid w:val="00326ED3"/>
    <w:rsid w:val="00334D9A"/>
    <w:rsid w:val="00337F35"/>
    <w:rsid w:val="00353791"/>
    <w:rsid w:val="00361C23"/>
    <w:rsid w:val="003751AB"/>
    <w:rsid w:val="00375E18"/>
    <w:rsid w:val="003763F2"/>
    <w:rsid w:val="00394B44"/>
    <w:rsid w:val="00396AC2"/>
    <w:rsid w:val="003A2AC9"/>
    <w:rsid w:val="003A3F76"/>
    <w:rsid w:val="003B2A7D"/>
    <w:rsid w:val="003C2C28"/>
    <w:rsid w:val="003C4CF1"/>
    <w:rsid w:val="003E2BD7"/>
    <w:rsid w:val="003E6143"/>
    <w:rsid w:val="003F1FF4"/>
    <w:rsid w:val="003F6FC8"/>
    <w:rsid w:val="004007F1"/>
    <w:rsid w:val="0041515A"/>
    <w:rsid w:val="00460504"/>
    <w:rsid w:val="004639CE"/>
    <w:rsid w:val="0046540B"/>
    <w:rsid w:val="00467FB0"/>
    <w:rsid w:val="0047263F"/>
    <w:rsid w:val="0047E0CB"/>
    <w:rsid w:val="00487938"/>
    <w:rsid w:val="00496AB8"/>
    <w:rsid w:val="004A639A"/>
    <w:rsid w:val="004A6437"/>
    <w:rsid w:val="004C24DE"/>
    <w:rsid w:val="004C467F"/>
    <w:rsid w:val="004D43F7"/>
    <w:rsid w:val="004E2005"/>
    <w:rsid w:val="004E5B2A"/>
    <w:rsid w:val="004E5C0F"/>
    <w:rsid w:val="004F18B1"/>
    <w:rsid w:val="004F2160"/>
    <w:rsid w:val="00505319"/>
    <w:rsid w:val="005076EB"/>
    <w:rsid w:val="00510CA9"/>
    <w:rsid w:val="00517A0A"/>
    <w:rsid w:val="00525699"/>
    <w:rsid w:val="005268B2"/>
    <w:rsid w:val="005364F0"/>
    <w:rsid w:val="00537FF8"/>
    <w:rsid w:val="00540477"/>
    <w:rsid w:val="00541EA8"/>
    <w:rsid w:val="0054320A"/>
    <w:rsid w:val="00547023"/>
    <w:rsid w:val="00554341"/>
    <w:rsid w:val="00554F41"/>
    <w:rsid w:val="005614EA"/>
    <w:rsid w:val="00571B0C"/>
    <w:rsid w:val="00577A74"/>
    <w:rsid w:val="00587D1A"/>
    <w:rsid w:val="00591D58"/>
    <w:rsid w:val="005A157B"/>
    <w:rsid w:val="005B02D1"/>
    <w:rsid w:val="005B6E85"/>
    <w:rsid w:val="005C1EDF"/>
    <w:rsid w:val="005C4D70"/>
    <w:rsid w:val="005D58A5"/>
    <w:rsid w:val="00602362"/>
    <w:rsid w:val="006121DD"/>
    <w:rsid w:val="006172E7"/>
    <w:rsid w:val="00626836"/>
    <w:rsid w:val="00632F6D"/>
    <w:rsid w:val="0063739F"/>
    <w:rsid w:val="00647317"/>
    <w:rsid w:val="0065050A"/>
    <w:rsid w:val="0065658A"/>
    <w:rsid w:val="00663611"/>
    <w:rsid w:val="00664B40"/>
    <w:rsid w:val="006742B0"/>
    <w:rsid w:val="00677F72"/>
    <w:rsid w:val="00683199"/>
    <w:rsid w:val="006852E6"/>
    <w:rsid w:val="00692D10"/>
    <w:rsid w:val="00694224"/>
    <w:rsid w:val="006B4605"/>
    <w:rsid w:val="006C556D"/>
    <w:rsid w:val="006D44B0"/>
    <w:rsid w:val="006D6AFD"/>
    <w:rsid w:val="006D7314"/>
    <w:rsid w:val="007135ED"/>
    <w:rsid w:val="007145E3"/>
    <w:rsid w:val="00716AF4"/>
    <w:rsid w:val="00723808"/>
    <w:rsid w:val="0073383E"/>
    <w:rsid w:val="00737D7F"/>
    <w:rsid w:val="00741054"/>
    <w:rsid w:val="00741941"/>
    <w:rsid w:val="00764E72"/>
    <w:rsid w:val="00777C14"/>
    <w:rsid w:val="00781129"/>
    <w:rsid w:val="0078324A"/>
    <w:rsid w:val="00793D36"/>
    <w:rsid w:val="007C0316"/>
    <w:rsid w:val="007C09DD"/>
    <w:rsid w:val="007D0880"/>
    <w:rsid w:val="007D60DB"/>
    <w:rsid w:val="007F5197"/>
    <w:rsid w:val="007F6F29"/>
    <w:rsid w:val="00800C16"/>
    <w:rsid w:val="00806653"/>
    <w:rsid w:val="00810501"/>
    <w:rsid w:val="008137A7"/>
    <w:rsid w:val="00816BA5"/>
    <w:rsid w:val="00842E31"/>
    <w:rsid w:val="00850673"/>
    <w:rsid w:val="008536D3"/>
    <w:rsid w:val="00853741"/>
    <w:rsid w:val="00865606"/>
    <w:rsid w:val="00867B76"/>
    <w:rsid w:val="00872B40"/>
    <w:rsid w:val="0087656E"/>
    <w:rsid w:val="008773A1"/>
    <w:rsid w:val="00881B91"/>
    <w:rsid w:val="00882710"/>
    <w:rsid w:val="008A4172"/>
    <w:rsid w:val="008B0EAE"/>
    <w:rsid w:val="008B7A52"/>
    <w:rsid w:val="008C4DB8"/>
    <w:rsid w:val="008C5C9F"/>
    <w:rsid w:val="008C7D8E"/>
    <w:rsid w:val="008D352A"/>
    <w:rsid w:val="008D3ADA"/>
    <w:rsid w:val="008E038D"/>
    <w:rsid w:val="008E0FA5"/>
    <w:rsid w:val="008E4021"/>
    <w:rsid w:val="008E784E"/>
    <w:rsid w:val="008F5B0C"/>
    <w:rsid w:val="00906345"/>
    <w:rsid w:val="009074FA"/>
    <w:rsid w:val="0091169D"/>
    <w:rsid w:val="00914F87"/>
    <w:rsid w:val="0092024A"/>
    <w:rsid w:val="00921D39"/>
    <w:rsid w:val="009342EA"/>
    <w:rsid w:val="00943BA6"/>
    <w:rsid w:val="00945048"/>
    <w:rsid w:val="00953DDD"/>
    <w:rsid w:val="00961220"/>
    <w:rsid w:val="00962391"/>
    <w:rsid w:val="009752D9"/>
    <w:rsid w:val="00992B7D"/>
    <w:rsid w:val="0099646A"/>
    <w:rsid w:val="009A0749"/>
    <w:rsid w:val="009A1F33"/>
    <w:rsid w:val="009A6CF6"/>
    <w:rsid w:val="009D0CC3"/>
    <w:rsid w:val="009D1EF5"/>
    <w:rsid w:val="009E0116"/>
    <w:rsid w:val="009F79D3"/>
    <w:rsid w:val="00A06670"/>
    <w:rsid w:val="00A0675A"/>
    <w:rsid w:val="00A1765A"/>
    <w:rsid w:val="00A31FC9"/>
    <w:rsid w:val="00A43422"/>
    <w:rsid w:val="00A551B8"/>
    <w:rsid w:val="00A604B8"/>
    <w:rsid w:val="00A64050"/>
    <w:rsid w:val="00A6590A"/>
    <w:rsid w:val="00A66A43"/>
    <w:rsid w:val="00A85B1E"/>
    <w:rsid w:val="00A8716A"/>
    <w:rsid w:val="00AA43C3"/>
    <w:rsid w:val="00AA53FE"/>
    <w:rsid w:val="00AD2105"/>
    <w:rsid w:val="00AD6932"/>
    <w:rsid w:val="00AF7D18"/>
    <w:rsid w:val="00AF7D83"/>
    <w:rsid w:val="00B0203E"/>
    <w:rsid w:val="00B064B6"/>
    <w:rsid w:val="00B10EF0"/>
    <w:rsid w:val="00B13AF4"/>
    <w:rsid w:val="00B17450"/>
    <w:rsid w:val="00B21294"/>
    <w:rsid w:val="00B30A26"/>
    <w:rsid w:val="00B3494B"/>
    <w:rsid w:val="00B452FA"/>
    <w:rsid w:val="00B53DBE"/>
    <w:rsid w:val="00B6294C"/>
    <w:rsid w:val="00B645CB"/>
    <w:rsid w:val="00B66ED5"/>
    <w:rsid w:val="00B67849"/>
    <w:rsid w:val="00B73636"/>
    <w:rsid w:val="00B74119"/>
    <w:rsid w:val="00B76247"/>
    <w:rsid w:val="00B81464"/>
    <w:rsid w:val="00B8378D"/>
    <w:rsid w:val="00B83B4F"/>
    <w:rsid w:val="00B9130B"/>
    <w:rsid w:val="00B93D5A"/>
    <w:rsid w:val="00B95039"/>
    <w:rsid w:val="00BB3D83"/>
    <w:rsid w:val="00BC1E83"/>
    <w:rsid w:val="00BD45A5"/>
    <w:rsid w:val="00BE1451"/>
    <w:rsid w:val="00BE2F89"/>
    <w:rsid w:val="00BF01A6"/>
    <w:rsid w:val="00BF4A63"/>
    <w:rsid w:val="00C014A2"/>
    <w:rsid w:val="00C226AA"/>
    <w:rsid w:val="00C24ACF"/>
    <w:rsid w:val="00C523BE"/>
    <w:rsid w:val="00C63CFD"/>
    <w:rsid w:val="00C64C5E"/>
    <w:rsid w:val="00C65BC8"/>
    <w:rsid w:val="00C71F28"/>
    <w:rsid w:val="00C80703"/>
    <w:rsid w:val="00C8120E"/>
    <w:rsid w:val="00C83DC9"/>
    <w:rsid w:val="00CA096E"/>
    <w:rsid w:val="00CB002E"/>
    <w:rsid w:val="00CB2E9C"/>
    <w:rsid w:val="00CC1997"/>
    <w:rsid w:val="00CC55AA"/>
    <w:rsid w:val="00CE391B"/>
    <w:rsid w:val="00CE400B"/>
    <w:rsid w:val="00CF2E0A"/>
    <w:rsid w:val="00CF4D70"/>
    <w:rsid w:val="00D03455"/>
    <w:rsid w:val="00D1766D"/>
    <w:rsid w:val="00D202B2"/>
    <w:rsid w:val="00D2257A"/>
    <w:rsid w:val="00D26748"/>
    <w:rsid w:val="00D3321C"/>
    <w:rsid w:val="00D40FB0"/>
    <w:rsid w:val="00D46309"/>
    <w:rsid w:val="00D60211"/>
    <w:rsid w:val="00D719C9"/>
    <w:rsid w:val="00D76AC5"/>
    <w:rsid w:val="00D776BF"/>
    <w:rsid w:val="00D857EE"/>
    <w:rsid w:val="00D929AB"/>
    <w:rsid w:val="00D9533E"/>
    <w:rsid w:val="00DA1DC4"/>
    <w:rsid w:val="00DA37D6"/>
    <w:rsid w:val="00DB485C"/>
    <w:rsid w:val="00DC0DDF"/>
    <w:rsid w:val="00DD06E4"/>
    <w:rsid w:val="00DD1BB2"/>
    <w:rsid w:val="00DE0DEF"/>
    <w:rsid w:val="00DE731E"/>
    <w:rsid w:val="00E04793"/>
    <w:rsid w:val="00E273F0"/>
    <w:rsid w:val="00E27DDD"/>
    <w:rsid w:val="00E31D62"/>
    <w:rsid w:val="00E3419B"/>
    <w:rsid w:val="00E34D7A"/>
    <w:rsid w:val="00E37755"/>
    <w:rsid w:val="00E43A9D"/>
    <w:rsid w:val="00E450AD"/>
    <w:rsid w:val="00E46CCB"/>
    <w:rsid w:val="00E52DC5"/>
    <w:rsid w:val="00E53BD3"/>
    <w:rsid w:val="00E54C2B"/>
    <w:rsid w:val="00E6723A"/>
    <w:rsid w:val="00E71499"/>
    <w:rsid w:val="00E84198"/>
    <w:rsid w:val="00EA3C4E"/>
    <w:rsid w:val="00EB757C"/>
    <w:rsid w:val="00EB7D04"/>
    <w:rsid w:val="00EC456A"/>
    <w:rsid w:val="00EC6EEE"/>
    <w:rsid w:val="00ED4588"/>
    <w:rsid w:val="00EE2C8F"/>
    <w:rsid w:val="00EE40EB"/>
    <w:rsid w:val="00EF08BA"/>
    <w:rsid w:val="00EF44A2"/>
    <w:rsid w:val="00EF6050"/>
    <w:rsid w:val="00F07D19"/>
    <w:rsid w:val="00F16A8F"/>
    <w:rsid w:val="00F2278C"/>
    <w:rsid w:val="00F22A94"/>
    <w:rsid w:val="00F33833"/>
    <w:rsid w:val="00F33875"/>
    <w:rsid w:val="00F34972"/>
    <w:rsid w:val="00F67357"/>
    <w:rsid w:val="00F67C26"/>
    <w:rsid w:val="00F835B8"/>
    <w:rsid w:val="00F83D7A"/>
    <w:rsid w:val="00F9216A"/>
    <w:rsid w:val="00F92D4C"/>
    <w:rsid w:val="00F972EF"/>
    <w:rsid w:val="00F975B2"/>
    <w:rsid w:val="00FA20FA"/>
    <w:rsid w:val="00FA2179"/>
    <w:rsid w:val="00FA4841"/>
    <w:rsid w:val="00FD0762"/>
    <w:rsid w:val="00FD65C8"/>
    <w:rsid w:val="00FE057D"/>
    <w:rsid w:val="00FF079D"/>
    <w:rsid w:val="00FF1DD8"/>
    <w:rsid w:val="00FF1F91"/>
    <w:rsid w:val="00FF71EF"/>
    <w:rsid w:val="026644D7"/>
    <w:rsid w:val="082D78ED"/>
    <w:rsid w:val="0962A3CE"/>
    <w:rsid w:val="0A305906"/>
    <w:rsid w:val="0DE0B9CD"/>
    <w:rsid w:val="0E6865BD"/>
    <w:rsid w:val="129CA67A"/>
    <w:rsid w:val="1EBACBC1"/>
    <w:rsid w:val="21F26C83"/>
    <w:rsid w:val="2835E9EA"/>
    <w:rsid w:val="332A55B2"/>
    <w:rsid w:val="39526C67"/>
    <w:rsid w:val="3E6A04A2"/>
    <w:rsid w:val="40B9A61C"/>
    <w:rsid w:val="48D53E37"/>
    <w:rsid w:val="5585DD6E"/>
    <w:rsid w:val="5E3B04DE"/>
    <w:rsid w:val="5FC3924B"/>
    <w:rsid w:val="67DD832E"/>
    <w:rsid w:val="6D055EA3"/>
    <w:rsid w:val="75CBC644"/>
    <w:rsid w:val="78D88AED"/>
    <w:rsid w:val="7C16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705E92"/>
  <w15:chartTrackingRefBased/>
  <w15:docId w15:val="{E7294EE4-96CB-4251-B223-E63F2E286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Body"/>
    <w:qFormat/>
    <w:rsid w:val="008E038D"/>
    <w:pPr>
      <w:spacing w:before="200" w:after="200"/>
    </w:pPr>
    <w:rPr>
      <w:rFonts w:ascii="Arial" w:hAnsi="Arial"/>
      <w:szCs w:val="24"/>
    </w:rPr>
  </w:style>
  <w:style w:type="paragraph" w:styleId="Heading1">
    <w:name w:val="heading 1"/>
    <w:next w:val="BodyText"/>
    <w:link w:val="Heading1Char"/>
    <w:qFormat/>
    <w:rsid w:val="00DA37D6"/>
    <w:pPr>
      <w:keepNext/>
      <w:keepLines/>
      <w:suppressAutoHyphens/>
      <w:spacing w:after="200"/>
      <w:outlineLvl w:val="0"/>
    </w:pPr>
    <w:rPr>
      <w:rFonts w:ascii="Arial" w:hAnsi="Arial" w:cs="Arial"/>
      <w:b/>
      <w:bCs/>
      <w:sz w:val="32"/>
      <w:szCs w:val="36"/>
    </w:rPr>
  </w:style>
  <w:style w:type="paragraph" w:styleId="Heading2">
    <w:name w:val="heading 2"/>
    <w:next w:val="BodyText"/>
    <w:link w:val="Heading2Char"/>
    <w:qFormat/>
    <w:rsid w:val="00DA37D6"/>
    <w:pPr>
      <w:keepNext/>
      <w:keepLines/>
      <w:suppressAutoHyphens/>
      <w:spacing w:before="200" w:after="200"/>
      <w:outlineLvl w:val="1"/>
    </w:pPr>
    <w:rPr>
      <w:rFonts w:ascii="Arial" w:hAnsi="Arial" w:cs="Arial"/>
      <w:b/>
      <w:bCs/>
      <w:sz w:val="26"/>
      <w:szCs w:val="32"/>
    </w:rPr>
  </w:style>
  <w:style w:type="paragraph" w:styleId="Heading3">
    <w:name w:val="heading 3"/>
    <w:next w:val="BodyText"/>
    <w:link w:val="Heading3Char"/>
    <w:qFormat/>
    <w:rsid w:val="008E038D"/>
    <w:pPr>
      <w:keepNext/>
      <w:keepLines/>
      <w:suppressAutoHyphens/>
      <w:spacing w:before="200" w:after="200"/>
      <w:outlineLvl w:val="2"/>
    </w:pPr>
    <w:rPr>
      <w:rFonts w:ascii="Arial" w:hAnsi="Arial" w:cs="Arial"/>
      <w:b/>
      <w:bCs/>
      <w:sz w:val="28"/>
      <w:szCs w:val="26"/>
    </w:rPr>
  </w:style>
  <w:style w:type="paragraph" w:styleId="Heading4">
    <w:name w:val="heading 4"/>
    <w:next w:val="BodyText"/>
    <w:link w:val="Heading4Char"/>
    <w:qFormat/>
    <w:rsid w:val="003751AB"/>
    <w:pPr>
      <w:keepNext/>
      <w:keepLines/>
      <w:suppressAutoHyphens/>
      <w:spacing w:before="200" w:after="200"/>
      <w:outlineLvl w:val="3"/>
    </w:pPr>
    <w:rPr>
      <w:rFonts w:ascii="Calibri" w:hAnsi="Calibri"/>
      <w:b/>
      <w:bCs/>
      <w:sz w:val="24"/>
      <w:szCs w:val="28"/>
    </w:rPr>
  </w:style>
  <w:style w:type="paragraph" w:styleId="Heading5">
    <w:name w:val="heading 5"/>
    <w:next w:val="BodyText"/>
    <w:link w:val="Heading5Char"/>
    <w:qFormat/>
    <w:rsid w:val="0005581F"/>
    <w:pPr>
      <w:keepNext/>
      <w:keepLines/>
      <w:suppressAutoHyphens/>
      <w:spacing w:before="200" w:after="200"/>
      <w:outlineLvl w:val="4"/>
    </w:pPr>
    <w:rPr>
      <w:rFonts w:ascii="Calibri" w:hAnsi="Calibri"/>
      <w:b/>
      <w:bCs/>
      <w:i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E038D"/>
    <w:rPr>
      <w:rFonts w:ascii="Arial" w:hAnsi="Arial"/>
      <w:color w:val="0000FF"/>
      <w:u w:val="single"/>
      <w:lang w:val="en-AU"/>
    </w:rPr>
  </w:style>
  <w:style w:type="character" w:styleId="FollowedHyperlink">
    <w:name w:val="FollowedHyperlink"/>
    <w:uiPriority w:val="99"/>
    <w:unhideWhenUsed/>
    <w:rsid w:val="00872B40"/>
    <w:rPr>
      <w:color w:val="800080"/>
      <w:u w:val="single"/>
    </w:rPr>
  </w:style>
  <w:style w:type="character" w:customStyle="1" w:styleId="Heading2Char">
    <w:name w:val="Heading 2 Char"/>
    <w:link w:val="Heading2"/>
    <w:locked/>
    <w:rsid w:val="00DA37D6"/>
    <w:rPr>
      <w:rFonts w:ascii="Arial" w:hAnsi="Arial" w:cs="Arial"/>
      <w:b/>
      <w:bCs/>
      <w:sz w:val="26"/>
      <w:szCs w:val="32"/>
    </w:rPr>
  </w:style>
  <w:style w:type="character" w:customStyle="1" w:styleId="Heading3Char">
    <w:name w:val="Heading 3 Char"/>
    <w:link w:val="Heading3"/>
    <w:locked/>
    <w:rsid w:val="008E038D"/>
    <w:rPr>
      <w:rFonts w:ascii="Arial" w:hAnsi="Arial" w:cs="Arial"/>
      <w:b/>
      <w:bCs/>
      <w:sz w:val="28"/>
      <w:szCs w:val="26"/>
    </w:rPr>
  </w:style>
  <w:style w:type="character" w:customStyle="1" w:styleId="Heading4Char">
    <w:name w:val="Heading 4 Char"/>
    <w:link w:val="Heading4"/>
    <w:locked/>
    <w:rsid w:val="003751AB"/>
    <w:rPr>
      <w:rFonts w:ascii="Calibri" w:hAnsi="Calibri"/>
      <w:b/>
      <w:bCs/>
      <w:sz w:val="24"/>
      <w:szCs w:val="28"/>
    </w:rPr>
  </w:style>
  <w:style w:type="character" w:customStyle="1" w:styleId="Heading5Char">
    <w:name w:val="Heading 5 Char"/>
    <w:link w:val="Heading5"/>
    <w:locked/>
    <w:rsid w:val="0005581F"/>
    <w:rPr>
      <w:rFonts w:ascii="Calibri" w:hAnsi="Calibri"/>
      <w:b/>
      <w:bCs/>
      <w:iCs/>
      <w:sz w:val="24"/>
      <w:szCs w:val="26"/>
      <w:lang w:val="en-AU" w:eastAsia="en-AU" w:bidi="ar-SA"/>
    </w:rPr>
  </w:style>
  <w:style w:type="paragraph" w:styleId="TOC1">
    <w:name w:val="toc 1"/>
    <w:uiPriority w:val="39"/>
    <w:unhideWhenUsed/>
    <w:rsid w:val="005D58A5"/>
    <w:pPr>
      <w:tabs>
        <w:tab w:val="right" w:pos="9639"/>
      </w:tabs>
      <w:suppressAutoHyphens/>
      <w:spacing w:before="60" w:after="60"/>
    </w:pPr>
    <w:rPr>
      <w:rFonts w:ascii="Calibri" w:hAnsi="Calibri"/>
      <w:b/>
      <w:lang w:eastAsia="en-US"/>
    </w:rPr>
  </w:style>
  <w:style w:type="paragraph" w:styleId="TOC2">
    <w:name w:val="toc 2"/>
    <w:uiPriority w:val="39"/>
    <w:unhideWhenUsed/>
    <w:rsid w:val="005D58A5"/>
    <w:pPr>
      <w:tabs>
        <w:tab w:val="right" w:pos="9639"/>
      </w:tabs>
      <w:suppressAutoHyphens/>
      <w:spacing w:before="60" w:after="60"/>
      <w:ind w:left="284"/>
    </w:pPr>
    <w:rPr>
      <w:rFonts w:ascii="Calibri" w:hAnsi="Calibri"/>
      <w:lang w:eastAsia="en-US"/>
    </w:rPr>
  </w:style>
  <w:style w:type="paragraph" w:styleId="TOC3">
    <w:name w:val="toc 3"/>
    <w:basedOn w:val="TOC2"/>
    <w:semiHidden/>
    <w:rsid w:val="006D6AFD"/>
    <w:pPr>
      <w:ind w:left="567"/>
    </w:pPr>
  </w:style>
  <w:style w:type="paragraph" w:styleId="Header">
    <w:name w:val="header"/>
    <w:rsid w:val="00B21294"/>
    <w:pPr>
      <w:tabs>
        <w:tab w:val="right" w:pos="9639"/>
      </w:tabs>
      <w:suppressAutoHyphens/>
    </w:pPr>
    <w:rPr>
      <w:rFonts w:ascii="Calibri" w:hAnsi="Calibri"/>
      <w:sz w:val="16"/>
      <w:szCs w:val="24"/>
    </w:rPr>
  </w:style>
  <w:style w:type="paragraph" w:styleId="Footer">
    <w:name w:val="footer"/>
    <w:link w:val="FooterChar"/>
    <w:uiPriority w:val="99"/>
    <w:rsid w:val="008E038D"/>
    <w:pPr>
      <w:tabs>
        <w:tab w:val="center" w:pos="5103"/>
        <w:tab w:val="right" w:pos="10204"/>
      </w:tabs>
      <w:suppressAutoHyphens/>
    </w:pPr>
    <w:rPr>
      <w:rFonts w:ascii="Arial" w:hAnsi="Arial"/>
      <w:sz w:val="16"/>
    </w:rPr>
  </w:style>
  <w:style w:type="paragraph" w:styleId="Title">
    <w:name w:val="Title"/>
    <w:next w:val="BodyText"/>
    <w:qFormat/>
    <w:rsid w:val="0005581F"/>
    <w:pPr>
      <w:keepNext/>
      <w:keepLines/>
      <w:suppressAutoHyphens/>
      <w:spacing w:after="200"/>
      <w:outlineLvl w:val="0"/>
    </w:pPr>
    <w:rPr>
      <w:rFonts w:ascii="Calibri" w:hAnsi="Calibri" w:cs="Arial"/>
      <w:b/>
      <w:bCs/>
      <w:sz w:val="44"/>
      <w:szCs w:val="40"/>
    </w:rPr>
  </w:style>
  <w:style w:type="character" w:styleId="PageNumber">
    <w:name w:val="page number"/>
    <w:aliases w:val="Header/Footer"/>
    <w:rPr>
      <w:rFonts w:ascii="Calibri" w:hAnsi="Calibri" w:hint="default"/>
      <w:sz w:val="16"/>
    </w:rPr>
  </w:style>
  <w:style w:type="table" w:styleId="TableGrid">
    <w:name w:val="Table Grid"/>
    <w:basedOn w:val="TableNormal"/>
    <w:rPr>
      <w:rFonts w:ascii="Calibri" w:hAnsi="Calibr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Bulleted">
    <w:name w:val="Bulleted"/>
    <w:pPr>
      <w:numPr>
        <w:numId w:val="1"/>
      </w:numPr>
    </w:pPr>
  </w:style>
  <w:style w:type="paragraph" w:styleId="BodyText">
    <w:name w:val="Body Text"/>
    <w:link w:val="BodyTextChar"/>
    <w:rsid w:val="008E038D"/>
    <w:pPr>
      <w:suppressAutoHyphens/>
      <w:spacing w:before="200" w:after="200"/>
    </w:pPr>
    <w:rPr>
      <w:rFonts w:ascii="Arial" w:hAnsi="Arial"/>
    </w:rPr>
  </w:style>
  <w:style w:type="numbering" w:customStyle="1" w:styleId="StyleOutlinenumbered">
    <w:name w:val="Style Outline numbered"/>
    <w:basedOn w:val="NoList"/>
    <w:rsid w:val="002645FC"/>
    <w:pPr>
      <w:numPr>
        <w:numId w:val="2"/>
      </w:numPr>
    </w:pPr>
  </w:style>
  <w:style w:type="paragraph" w:styleId="ListBullet">
    <w:name w:val="List Bullet"/>
    <w:rsid w:val="00B0203E"/>
    <w:pPr>
      <w:numPr>
        <w:numId w:val="3"/>
      </w:numPr>
      <w:suppressAutoHyphens/>
    </w:pPr>
    <w:rPr>
      <w:rFonts w:ascii="Calibri" w:hAnsi="Calibri"/>
      <w:szCs w:val="24"/>
    </w:rPr>
  </w:style>
  <w:style w:type="paragraph" w:styleId="ListBullet2">
    <w:name w:val="List Bullet 2"/>
    <w:rsid w:val="00B0203E"/>
    <w:pPr>
      <w:numPr>
        <w:numId w:val="4"/>
      </w:numPr>
      <w:suppressAutoHyphens/>
    </w:pPr>
    <w:rPr>
      <w:rFonts w:ascii="Calibri" w:hAnsi="Calibri"/>
      <w:szCs w:val="24"/>
    </w:rPr>
  </w:style>
  <w:style w:type="paragraph" w:styleId="ListNumber">
    <w:name w:val="List Number"/>
    <w:rsid w:val="00B0203E"/>
    <w:rPr>
      <w:rFonts w:ascii="Calibri" w:hAnsi="Calibri"/>
      <w:szCs w:val="24"/>
    </w:rPr>
  </w:style>
  <w:style w:type="paragraph" w:styleId="ListNumber2">
    <w:name w:val="List Number 2"/>
    <w:rsid w:val="00B0203E"/>
    <w:pPr>
      <w:numPr>
        <w:numId w:val="6"/>
      </w:numPr>
    </w:pPr>
    <w:rPr>
      <w:rFonts w:ascii="Calibri" w:hAnsi="Calibri"/>
      <w:szCs w:val="24"/>
    </w:rPr>
  </w:style>
  <w:style w:type="paragraph" w:customStyle="1" w:styleId="TableText">
    <w:name w:val="Table Text"/>
    <w:basedOn w:val="BodyText"/>
    <w:rsid w:val="00B17450"/>
  </w:style>
  <w:style w:type="paragraph" w:styleId="ListNumber3">
    <w:name w:val="List Number 3"/>
    <w:basedOn w:val="Normal"/>
    <w:rsid w:val="00375E18"/>
    <w:pPr>
      <w:numPr>
        <w:numId w:val="7"/>
      </w:numPr>
      <w:contextualSpacing/>
    </w:pPr>
  </w:style>
  <w:style w:type="character" w:customStyle="1" w:styleId="BodyTextChar">
    <w:name w:val="Body Text Char"/>
    <w:link w:val="BodyText"/>
    <w:rsid w:val="008E038D"/>
    <w:rPr>
      <w:rFonts w:ascii="Arial" w:hAnsi="Arial"/>
    </w:rPr>
  </w:style>
  <w:style w:type="character" w:customStyle="1" w:styleId="FooterChar">
    <w:name w:val="Footer Char"/>
    <w:link w:val="Footer"/>
    <w:uiPriority w:val="99"/>
    <w:rsid w:val="008E038D"/>
    <w:rPr>
      <w:rFonts w:ascii="Arial" w:hAnsi="Arial"/>
      <w:sz w:val="16"/>
    </w:rPr>
  </w:style>
  <w:style w:type="paragraph" w:styleId="BalloonText">
    <w:name w:val="Balloon Text"/>
    <w:basedOn w:val="Normal"/>
    <w:link w:val="BalloonTextChar"/>
    <w:rsid w:val="00EA3C4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A3C4E"/>
    <w:rPr>
      <w:rFonts w:ascii="Tahoma" w:hAnsi="Tahoma" w:cs="Tahoma"/>
      <w:sz w:val="16"/>
      <w:szCs w:val="16"/>
    </w:rPr>
  </w:style>
  <w:style w:type="paragraph" w:customStyle="1" w:styleId="ListBullet1">
    <w:name w:val="List Bullet1"/>
    <w:basedOn w:val="Normal"/>
    <w:link w:val="ListbulletChar"/>
    <w:qFormat/>
    <w:rsid w:val="00F975B2"/>
    <w:pPr>
      <w:suppressAutoHyphens/>
      <w:spacing w:before="0" w:after="0"/>
      <w:ind w:left="227" w:hanging="227"/>
    </w:pPr>
  </w:style>
  <w:style w:type="paragraph" w:customStyle="1" w:styleId="ListBullet21">
    <w:name w:val="List Bullet 21"/>
    <w:basedOn w:val="Normal"/>
    <w:link w:val="Listbullet2Char"/>
    <w:qFormat/>
    <w:rsid w:val="00F975B2"/>
    <w:pPr>
      <w:suppressAutoHyphens/>
      <w:spacing w:before="0" w:after="0"/>
      <w:ind w:left="454" w:hanging="227"/>
    </w:pPr>
  </w:style>
  <w:style w:type="character" w:customStyle="1" w:styleId="ListbulletChar">
    <w:name w:val="List bullet Char"/>
    <w:link w:val="ListBullet1"/>
    <w:rsid w:val="00F975B2"/>
    <w:rPr>
      <w:rFonts w:ascii="Arial" w:hAnsi="Arial"/>
      <w:szCs w:val="24"/>
    </w:rPr>
  </w:style>
  <w:style w:type="paragraph" w:customStyle="1" w:styleId="ListNumber1">
    <w:name w:val="List Number1"/>
    <w:basedOn w:val="Normal"/>
    <w:link w:val="ListnumberChar"/>
    <w:qFormat/>
    <w:rsid w:val="00F975B2"/>
    <w:pPr>
      <w:numPr>
        <w:numId w:val="5"/>
      </w:numPr>
      <w:spacing w:before="0" w:after="0"/>
    </w:pPr>
  </w:style>
  <w:style w:type="character" w:customStyle="1" w:styleId="Listbullet2Char">
    <w:name w:val="List bullet 2 Char"/>
    <w:link w:val="ListBullet21"/>
    <w:rsid w:val="00F975B2"/>
    <w:rPr>
      <w:rFonts w:ascii="Arial" w:hAnsi="Arial"/>
      <w:szCs w:val="24"/>
    </w:rPr>
  </w:style>
  <w:style w:type="paragraph" w:customStyle="1" w:styleId="ListNumber21">
    <w:name w:val="List Number 21"/>
    <w:basedOn w:val="Normal"/>
    <w:link w:val="Listnumber2Char"/>
    <w:qFormat/>
    <w:rsid w:val="00F975B2"/>
    <w:pPr>
      <w:spacing w:before="0" w:after="0"/>
      <w:ind w:left="680" w:hanging="340"/>
    </w:pPr>
  </w:style>
  <w:style w:type="character" w:customStyle="1" w:styleId="ListnumberChar">
    <w:name w:val="List number Char"/>
    <w:link w:val="ListNumber1"/>
    <w:rsid w:val="00F975B2"/>
    <w:rPr>
      <w:rFonts w:ascii="Arial" w:hAnsi="Arial"/>
      <w:szCs w:val="24"/>
    </w:rPr>
  </w:style>
  <w:style w:type="character" w:customStyle="1" w:styleId="Listnumber2Char">
    <w:name w:val="List number 2 Char"/>
    <w:link w:val="ListNumber21"/>
    <w:rsid w:val="00F975B2"/>
    <w:rPr>
      <w:rFonts w:ascii="Arial" w:hAnsi="Arial"/>
      <w:szCs w:val="24"/>
    </w:rPr>
  </w:style>
  <w:style w:type="character" w:styleId="CommentReference">
    <w:name w:val="annotation reference"/>
    <w:rsid w:val="00865606"/>
    <w:rPr>
      <w:sz w:val="16"/>
      <w:szCs w:val="16"/>
    </w:rPr>
  </w:style>
  <w:style w:type="paragraph" w:styleId="CommentText">
    <w:name w:val="annotation text"/>
    <w:basedOn w:val="Normal"/>
    <w:link w:val="CommentTextChar"/>
    <w:rsid w:val="00865606"/>
    <w:rPr>
      <w:szCs w:val="20"/>
    </w:rPr>
  </w:style>
  <w:style w:type="table" w:customStyle="1" w:styleId="Style1">
    <w:name w:val="Style1"/>
    <w:basedOn w:val="TableNormal"/>
    <w:rsid w:val="001E4E5F"/>
    <w:pPr>
      <w:spacing w:before="200" w:after="2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Number31">
    <w:name w:val="List Number 31"/>
    <w:basedOn w:val="ListNumber3"/>
    <w:link w:val="Listnumber3Char"/>
    <w:qFormat/>
    <w:rsid w:val="009D0CC3"/>
    <w:pPr>
      <w:numPr>
        <w:numId w:val="8"/>
      </w:numPr>
      <w:spacing w:before="0" w:after="0"/>
    </w:pPr>
  </w:style>
  <w:style w:type="character" w:customStyle="1" w:styleId="Listnumber3Char">
    <w:name w:val="List number 3 Char"/>
    <w:link w:val="ListNumber31"/>
    <w:rsid w:val="009D0CC3"/>
    <w:rPr>
      <w:rFonts w:ascii="Arial" w:hAnsi="Arial"/>
      <w:szCs w:val="24"/>
    </w:rPr>
  </w:style>
  <w:style w:type="character" w:styleId="Emphasis">
    <w:name w:val="Emphasis"/>
    <w:rsid w:val="00554341"/>
    <w:rPr>
      <w:rFonts w:ascii="Calibri" w:hAnsi="Calibri" w:hint="default"/>
      <w:b/>
      <w:bCs/>
      <w:i w:val="0"/>
      <w:iCs w:val="0"/>
      <w:color w:val="FF0000"/>
      <w:sz w:val="36"/>
      <w:szCs w:val="36"/>
      <w:bdr w:val="single" w:sz="4" w:space="0" w:color="auto" w:frame="1"/>
    </w:rPr>
  </w:style>
  <w:style w:type="character" w:customStyle="1" w:styleId="ImportantChar">
    <w:name w:val="Important Char"/>
    <w:link w:val="Important"/>
    <w:locked/>
    <w:rsid w:val="006742B0"/>
    <w:rPr>
      <w:rFonts w:ascii="Calibri" w:hAnsi="Calibri"/>
      <w:b/>
      <w:color w:val="FF0000"/>
      <w:sz w:val="28"/>
    </w:rPr>
  </w:style>
  <w:style w:type="paragraph" w:customStyle="1" w:styleId="Important">
    <w:name w:val="Important"/>
    <w:basedOn w:val="Normal"/>
    <w:next w:val="BodyText"/>
    <w:link w:val="ImportantChar"/>
    <w:qFormat/>
    <w:rsid w:val="006742B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uppressAutoHyphens/>
      <w:jc w:val="center"/>
    </w:pPr>
    <w:rPr>
      <w:b/>
      <w:color w:val="FF0000"/>
      <w:sz w:val="28"/>
      <w:szCs w:val="20"/>
    </w:rPr>
  </w:style>
  <w:style w:type="character" w:styleId="Strong">
    <w:name w:val="Strong"/>
    <w:qFormat/>
    <w:rsid w:val="00554341"/>
    <w:rPr>
      <w:b/>
      <w:bCs/>
    </w:rPr>
  </w:style>
  <w:style w:type="character" w:customStyle="1" w:styleId="blaheading">
    <w:name w:val="blaheading"/>
    <w:rsid w:val="00677F72"/>
  </w:style>
  <w:style w:type="character" w:customStyle="1" w:styleId="subtext">
    <w:name w:val="subtext"/>
    <w:rsid w:val="00677F72"/>
  </w:style>
  <w:style w:type="character" w:customStyle="1" w:styleId="Heading1Char">
    <w:name w:val="Heading 1 Char"/>
    <w:link w:val="Heading1"/>
    <w:rsid w:val="00DA37D6"/>
    <w:rPr>
      <w:rFonts w:ascii="Arial" w:hAnsi="Arial" w:cs="Arial"/>
      <w:b/>
      <w:bCs/>
      <w:sz w:val="32"/>
      <w:szCs w:val="36"/>
    </w:rPr>
  </w:style>
  <w:style w:type="paragraph" w:customStyle="1" w:styleId="BodyText1">
    <w:name w:val="Body Text1"/>
    <w:basedOn w:val="BodyText"/>
    <w:link w:val="BodytextChar0"/>
    <w:qFormat/>
    <w:rsid w:val="008E038D"/>
  </w:style>
  <w:style w:type="character" w:customStyle="1" w:styleId="BodytextChar0">
    <w:name w:val="Body text Char"/>
    <w:link w:val="BodyText1"/>
    <w:rsid w:val="008E038D"/>
    <w:rPr>
      <w:rFonts w:ascii="Arial" w:hAnsi="Arial"/>
    </w:rPr>
  </w:style>
  <w:style w:type="character" w:customStyle="1" w:styleId="CommentTextChar">
    <w:name w:val="Comment Text Char"/>
    <w:link w:val="CommentText"/>
    <w:rsid w:val="00663611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rsid w:val="00DD06E4"/>
    <w:rPr>
      <w:b/>
      <w:bCs/>
    </w:rPr>
  </w:style>
  <w:style w:type="character" w:customStyle="1" w:styleId="CommentSubjectChar">
    <w:name w:val="Comment Subject Char"/>
    <w:link w:val="CommentSubject"/>
    <w:rsid w:val="00DD06E4"/>
    <w:rPr>
      <w:rFonts w:ascii="Arial" w:hAnsi="Arial"/>
      <w:b/>
      <w:bCs/>
    </w:rPr>
  </w:style>
  <w:style w:type="paragraph" w:customStyle="1" w:styleId="Default">
    <w:name w:val="Default"/>
    <w:rsid w:val="00D857E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nresolvedMention">
    <w:name w:val="Unresolved Mention"/>
    <w:uiPriority w:val="99"/>
    <w:semiHidden/>
    <w:unhideWhenUsed/>
    <w:rsid w:val="008D3AD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34D7A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136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s-ascii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file:///C:\Users\ddarragh\AppData\Local\Microsoft\Windows\INetCache\Content.Outlook\6NPM59UJ\consumer.vic.gov.au\ownerscorpmanager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onsumer.vic.gov.au/resources-and-tools/business-resources/license-or-register-a-business/spent-convictions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information@bla.vic.gov.a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onsumer.vic.gov.au/resources-and-tools/business-resources/license-or-register-a-business/spent-conviction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consumer.vic.gov.au/library/forms/businesses/consent-to-national-criminal-history-and-other-record-checks.doc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onsumer.vic.gov.au/businesses/business-licensing-authority/information-and-privacy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BBA797B828574996DEEA63F9514A82" ma:contentTypeVersion="5" ma:contentTypeDescription="Create a new document." ma:contentTypeScope="" ma:versionID="1ba6a81a76acaa165dcec8a4ac8b7656">
  <xsd:schema xmlns:xsd="http://www.w3.org/2001/XMLSchema" xmlns:xs="http://www.w3.org/2001/XMLSchema" xmlns:p="http://schemas.microsoft.com/office/2006/metadata/properties" xmlns:ns2="c8deb500-a517-4e18-a3ba-66d40cc46185" xmlns:ns3="77cf9b46-ad1e-4549-b06a-72289f84c6df" targetNamespace="http://schemas.microsoft.com/office/2006/metadata/properties" ma:root="true" ma:fieldsID="5931caeb23fe66ab2f026a34a502e5cc" ns2:_="" ns3:_="">
    <xsd:import namespace="c8deb500-a517-4e18-a3ba-66d40cc46185"/>
    <xsd:import namespace="77cf9b46-ad1e-4549-b06a-72289f84c6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eb500-a517-4e18-a3ba-66d40cc461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cf9b46-ad1e-4549-b06a-72289f84c6d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0106F3-02C7-44D6-9351-AE3050E9CD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DF68DD-4598-4410-A853-37691EC8335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012D9C3-CA96-478F-B01C-BA443AB2D369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c8deb500-a517-4e18-a3ba-66d40cc46185"/>
    <ds:schemaRef ds:uri="77cf9b46-ad1e-4549-b06a-72289f84c6df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6CDA9EA-6D11-421D-83B2-9FA7CDB0CD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deb500-a517-4e18-a3ba-66d40cc46185"/>
    <ds:schemaRef ds:uri="77cf9b46-ad1e-4549-b06a-72289f84c6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1479</Words>
  <Characters>8432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Estate agents permission application</vt:lpstr>
    </vt:vector>
  </TitlesOfParts>
  <Company/>
  <LinksUpToDate>false</LinksUpToDate>
  <CharactersWithSpaces>9892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Owners corporations managers permission application</dc:title>
  <dc:subject>Estate agents</dc:subject>
  <dc:creator>Consumer Affairs Victoria</dc:creator>
  <cp:keywords/>
  <cp:lastModifiedBy>David M Darragh (DGS)</cp:lastModifiedBy>
  <cp:revision>2</cp:revision>
  <cp:lastPrinted>2017-03-08T02:51:00Z</cp:lastPrinted>
  <dcterms:created xsi:type="dcterms:W3CDTF">2024-01-11T01:01:00Z</dcterms:created>
  <dcterms:modified xsi:type="dcterms:W3CDTF">2024-01-11T01:01:00Z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RIMID">
    <vt:lpwstr>CD/16/108766*</vt:lpwstr>
  </property>
  <property fmtid="{D5CDD505-2E9C-101B-9397-08002B2CF9AE}" pid="3" name="TRIM_DateDue">
    <vt:lpwstr> </vt:lpwstr>
  </property>
  <property fmtid="{D5CDD505-2E9C-101B-9397-08002B2CF9AE}" pid="4" name="TRIM_Author">
    <vt:lpwstr>CRADDOCK, Daniel</vt:lpwstr>
  </property>
  <property fmtid="{D5CDD505-2E9C-101B-9397-08002B2CF9AE}" pid="5" name="TRIM_Container">
    <vt:lpwstr>DG/13/24830</vt:lpwstr>
  </property>
  <property fmtid="{D5CDD505-2E9C-101B-9397-08002B2CF9AE}" pid="6" name="TRIM_Creator">
    <vt:lpwstr>CRADDOCK, Daniel</vt:lpwstr>
  </property>
  <property fmtid="{D5CDD505-2E9C-101B-9397-08002B2CF9AE}" pid="7" name="TRIM_DateRegistered">
    <vt:lpwstr>8 March, 2016</vt:lpwstr>
  </property>
  <property fmtid="{D5CDD505-2E9C-101B-9397-08002B2CF9AE}" pid="8" name="TRIM_OwnerLocation">
    <vt:lpwstr>Information Services Division (CAV)</vt:lpwstr>
  </property>
  <property fmtid="{D5CDD505-2E9C-101B-9397-08002B2CF9AE}" pid="9" name="TRIM_ResponsibleOfficer">
    <vt:lpwstr> </vt:lpwstr>
  </property>
  <property fmtid="{D5CDD505-2E9C-101B-9397-08002B2CF9AE}" pid="10" name="TRIM_Title">
    <vt:lpwstr>Form - Master form - Estate agents - Permission application</vt:lpwstr>
  </property>
  <property fmtid="{D5CDD505-2E9C-101B-9397-08002B2CF9AE}" pid="11" name="ContentTypeId">
    <vt:lpwstr>0x01010050BBA797B828574996DEEA63F9514A82</vt:lpwstr>
  </property>
</Properties>
</file>